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753" w:rsidRPr="00E34F53" w:rsidRDefault="008F7753">
      <w:pPr>
        <w:pStyle w:val="BodyText"/>
        <w:spacing w:before="64"/>
        <w:ind w:left="0"/>
        <w:rPr>
          <w:rFonts w:ascii="Arial" w:hAnsi="Arial" w:cs="Arial"/>
          <w:sz w:val="24"/>
          <w:szCs w:val="24"/>
        </w:rPr>
      </w:pPr>
    </w:p>
    <w:p w:rsidR="008F7753" w:rsidRPr="00E34F53" w:rsidRDefault="00FC3BB3" w:rsidP="00B421C9">
      <w:pPr>
        <w:pStyle w:val="Title"/>
        <w:spacing w:line="230" w:lineRule="auto"/>
        <w:jc w:val="center"/>
        <w:rPr>
          <w:rFonts w:ascii="Arial" w:hAnsi="Arial" w:cs="Arial"/>
          <w:sz w:val="24"/>
          <w:szCs w:val="24"/>
        </w:rPr>
      </w:pPr>
      <w:r w:rsidRPr="00E34F53">
        <w:rPr>
          <w:rFonts w:ascii="Arial" w:hAnsi="Arial" w:cs="Arial"/>
          <w:sz w:val="24"/>
          <w:szCs w:val="24"/>
        </w:rPr>
        <w:t>Cotton End Forest</w:t>
      </w:r>
      <w:r w:rsidR="00CF663C" w:rsidRPr="00E34F53">
        <w:rPr>
          <w:rFonts w:ascii="Arial" w:hAnsi="Arial" w:cs="Arial"/>
          <w:sz w:val="24"/>
          <w:szCs w:val="24"/>
        </w:rPr>
        <w:t xml:space="preserve"> School </w:t>
      </w:r>
      <w:r w:rsidR="0058783C" w:rsidRPr="00E34F53">
        <w:rPr>
          <w:rFonts w:ascii="Arial" w:hAnsi="Arial" w:cs="Arial"/>
          <w:sz w:val="24"/>
          <w:szCs w:val="24"/>
        </w:rPr>
        <w:t xml:space="preserve">SEND </w:t>
      </w:r>
      <w:r w:rsidR="00B421C9" w:rsidRPr="00E34F53">
        <w:rPr>
          <w:rFonts w:ascii="Arial" w:hAnsi="Arial" w:cs="Arial"/>
          <w:sz w:val="24"/>
          <w:szCs w:val="24"/>
        </w:rPr>
        <w:t xml:space="preserve">Provision </w:t>
      </w:r>
      <w:r w:rsidR="00716126">
        <w:rPr>
          <w:rFonts w:ascii="Arial" w:hAnsi="Arial" w:cs="Arial"/>
          <w:sz w:val="24"/>
          <w:szCs w:val="24"/>
        </w:rPr>
        <w:t>202</w:t>
      </w:r>
      <w:r w:rsidR="005062EB">
        <w:rPr>
          <w:rFonts w:ascii="Arial" w:hAnsi="Arial" w:cs="Arial"/>
          <w:sz w:val="24"/>
          <w:szCs w:val="24"/>
        </w:rPr>
        <w:t>5-26</w:t>
      </w:r>
      <w:bookmarkStart w:id="0" w:name="_GoBack"/>
      <w:bookmarkEnd w:id="0"/>
    </w:p>
    <w:p w:rsidR="0058783C" w:rsidRPr="00E34F53" w:rsidRDefault="0058783C" w:rsidP="00E34F53">
      <w:pPr>
        <w:pStyle w:val="Heading1"/>
        <w:spacing w:after="150"/>
        <w:textAlignment w:val="top"/>
        <w:rPr>
          <w:rFonts w:ascii="Arial" w:eastAsia="Times New Roman" w:hAnsi="Arial" w:cs="Arial"/>
          <w:b w:val="0"/>
          <w:bCs w:val="0"/>
          <w:caps/>
          <w:color w:val="000000"/>
          <w:spacing w:val="15"/>
          <w:sz w:val="24"/>
          <w:szCs w:val="24"/>
        </w:rPr>
      </w:pPr>
    </w:p>
    <w:p w:rsidR="0058783C" w:rsidRPr="00E34F53" w:rsidRDefault="0058783C" w:rsidP="0058783C">
      <w:pPr>
        <w:textAlignment w:val="top"/>
        <w:rPr>
          <w:rFonts w:ascii="Arial" w:hAnsi="Arial" w:cs="Arial"/>
          <w:color w:val="000000"/>
          <w:sz w:val="24"/>
          <w:szCs w:val="24"/>
        </w:rPr>
      </w:pPr>
      <w:r w:rsidRPr="00E34F53">
        <w:rPr>
          <w:rFonts w:ascii="Arial" w:hAnsi="Arial" w:cs="Arial"/>
          <w:color w:val="000000"/>
          <w:sz w:val="24"/>
          <w:szCs w:val="24"/>
        </w:rPr>
        <w:t> </w:t>
      </w:r>
    </w:p>
    <w:p w:rsidR="0058783C" w:rsidRPr="00E34F53" w:rsidRDefault="00717E2C" w:rsidP="00E34F53">
      <w:pPr>
        <w:widowControl/>
        <w:autoSpaceDE/>
        <w:autoSpaceDN/>
        <w:textAlignment w:val="top"/>
        <w:rPr>
          <w:rFonts w:ascii="Arial" w:hAnsi="Arial" w:cs="Arial"/>
          <w:b/>
          <w:color w:val="000000"/>
          <w:sz w:val="24"/>
          <w:szCs w:val="24"/>
        </w:rPr>
      </w:pPr>
      <w:hyperlink r:id="rId7" w:history="1">
        <w:r w:rsidR="0058783C" w:rsidRPr="00E34F53">
          <w:rPr>
            <w:rStyle w:val="Hyperlink"/>
            <w:rFonts w:ascii="Arial" w:hAnsi="Arial" w:cs="Arial"/>
            <w:b/>
            <w:color w:val="000000"/>
            <w:sz w:val="24"/>
            <w:szCs w:val="24"/>
            <w:bdr w:val="none" w:sz="0" w:space="0" w:color="auto" w:frame="1"/>
          </w:rPr>
          <w:t xml:space="preserve">What </w:t>
        </w:r>
        <w:r w:rsidR="00E34F53" w:rsidRPr="00E34F53">
          <w:rPr>
            <w:rStyle w:val="Hyperlink"/>
            <w:rFonts w:ascii="Arial" w:hAnsi="Arial" w:cs="Arial"/>
            <w:b/>
            <w:color w:val="000000"/>
            <w:sz w:val="24"/>
            <w:szCs w:val="24"/>
            <w:bdr w:val="none" w:sz="0" w:space="0" w:color="auto" w:frame="1"/>
          </w:rPr>
          <w:t>Provision is available for pupils with SEND at Cotton End Forest School?</w:t>
        </w:r>
      </w:hyperlink>
      <w:r w:rsidR="00E34F53" w:rsidRPr="00E34F53">
        <w:rPr>
          <w:rFonts w:ascii="Arial" w:hAnsi="Arial" w:cs="Arial"/>
          <w:b/>
          <w:color w:val="000000"/>
          <w:sz w:val="24"/>
          <w:szCs w:val="24"/>
        </w:rPr>
        <w:t xml:space="preserve"> </w:t>
      </w:r>
    </w:p>
    <w:p w:rsidR="00E34F53" w:rsidRPr="00E34F53" w:rsidRDefault="00E34F53" w:rsidP="00E34F53">
      <w:pPr>
        <w:widowControl/>
        <w:autoSpaceDE/>
        <w:autoSpaceDN/>
        <w:textAlignment w:val="top"/>
        <w:rPr>
          <w:rFonts w:ascii="Arial" w:hAnsi="Arial" w:cs="Arial"/>
          <w:color w:val="000000"/>
          <w:sz w:val="24"/>
          <w:szCs w:val="24"/>
        </w:rPr>
      </w:pPr>
    </w:p>
    <w:p w:rsidR="0058783C" w:rsidRDefault="0058783C" w:rsidP="00E34F53">
      <w:pPr>
        <w:pStyle w:val="NormalWeb"/>
        <w:spacing w:before="0" w:beforeAutospacing="0" w:after="0" w:afterAutospacing="0"/>
        <w:textAlignment w:val="top"/>
        <w:rPr>
          <w:rFonts w:ascii="Arial" w:hAnsi="Arial" w:cs="Arial"/>
          <w:color w:val="000000"/>
        </w:rPr>
      </w:pPr>
      <w:r w:rsidRPr="00E34F53">
        <w:rPr>
          <w:rFonts w:ascii="Arial" w:hAnsi="Arial" w:cs="Arial"/>
          <w:color w:val="000000"/>
        </w:rPr>
        <w:t xml:space="preserve">At </w:t>
      </w:r>
      <w:r w:rsidR="00E34F53">
        <w:rPr>
          <w:rFonts w:ascii="Arial" w:hAnsi="Arial" w:cs="Arial"/>
          <w:color w:val="000000"/>
        </w:rPr>
        <w:t xml:space="preserve">Cotton End Forest </w:t>
      </w:r>
      <w:r w:rsidRPr="00E34F53">
        <w:rPr>
          <w:rFonts w:ascii="Arial" w:hAnsi="Arial" w:cs="Arial"/>
          <w:color w:val="000000"/>
        </w:rPr>
        <w:t xml:space="preserve">School, we make provision for </w:t>
      </w:r>
      <w:r w:rsidR="00E34F53">
        <w:rPr>
          <w:rFonts w:ascii="Arial" w:hAnsi="Arial" w:cs="Arial"/>
          <w:color w:val="000000"/>
        </w:rPr>
        <w:t xml:space="preserve">pupils on the SEN register on SEN support and with EHCP’s. We provide provision for pupils with the following additional needs: </w:t>
      </w:r>
      <w:r w:rsidRPr="00E34F53">
        <w:rPr>
          <w:rFonts w:ascii="Arial" w:hAnsi="Arial" w:cs="Arial"/>
          <w:color w:val="000000"/>
        </w:rPr>
        <w:t xml:space="preserve">dyslexia, speech and language needs, </w:t>
      </w:r>
      <w:r w:rsidR="00E34F53">
        <w:rPr>
          <w:rFonts w:ascii="Arial" w:hAnsi="Arial" w:cs="Arial"/>
          <w:color w:val="000000"/>
        </w:rPr>
        <w:t>hearing</w:t>
      </w:r>
      <w:r w:rsidRPr="00E34F53">
        <w:rPr>
          <w:rFonts w:ascii="Arial" w:hAnsi="Arial" w:cs="Arial"/>
          <w:color w:val="000000"/>
        </w:rPr>
        <w:t xml:space="preserve"> impairments,</w:t>
      </w:r>
      <w:r w:rsidR="00E34F53">
        <w:rPr>
          <w:rFonts w:ascii="Arial" w:hAnsi="Arial" w:cs="Arial"/>
          <w:color w:val="000000"/>
        </w:rPr>
        <w:t xml:space="preserve"> </w:t>
      </w:r>
      <w:r w:rsidRPr="00E34F53">
        <w:rPr>
          <w:rFonts w:ascii="Arial" w:hAnsi="Arial" w:cs="Arial"/>
          <w:color w:val="000000"/>
        </w:rPr>
        <w:t xml:space="preserve">autism, </w:t>
      </w:r>
      <w:r w:rsidR="00E34F53">
        <w:rPr>
          <w:rFonts w:ascii="Arial" w:hAnsi="Arial" w:cs="Arial"/>
          <w:color w:val="000000"/>
        </w:rPr>
        <w:t xml:space="preserve">specific </w:t>
      </w:r>
      <w:r w:rsidRPr="00E34F53">
        <w:rPr>
          <w:rFonts w:ascii="Arial" w:hAnsi="Arial" w:cs="Arial"/>
          <w:color w:val="000000"/>
        </w:rPr>
        <w:t xml:space="preserve">learning difficulties and social, emotional and mental health needs.  </w:t>
      </w:r>
    </w:p>
    <w:p w:rsidR="00E34F53" w:rsidRPr="00E34F53" w:rsidRDefault="00E34F53" w:rsidP="00E34F53">
      <w:pPr>
        <w:pStyle w:val="NormalWeb"/>
        <w:spacing w:before="0" w:beforeAutospacing="0" w:after="0" w:afterAutospacing="0"/>
        <w:textAlignment w:val="top"/>
        <w:rPr>
          <w:rFonts w:ascii="Arial" w:hAnsi="Arial" w:cs="Arial"/>
          <w:color w:val="000000"/>
        </w:rPr>
      </w:pP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Outlined below are the different types of support that are offered to children with SEND.</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58783C" w:rsidRPr="00E34F53" w:rsidRDefault="00E34F53" w:rsidP="0058783C">
      <w:pPr>
        <w:widowControl/>
        <w:shd w:val="clear" w:color="auto" w:fill="FFFFFF"/>
        <w:autoSpaceDE/>
        <w:autoSpaceDN/>
        <w:textAlignment w:val="top"/>
        <w:rPr>
          <w:rFonts w:ascii="Arial" w:eastAsia="Times New Roman" w:hAnsi="Arial" w:cs="Arial"/>
          <w:color w:val="000000"/>
          <w:sz w:val="24"/>
          <w:szCs w:val="24"/>
          <w:u w:val="single"/>
          <w:lang w:val="en-GB" w:eastAsia="en-GB"/>
        </w:rPr>
      </w:pPr>
      <w:r w:rsidRPr="00E34F53">
        <w:rPr>
          <w:rFonts w:ascii="Arial" w:eastAsia="Times New Roman" w:hAnsi="Arial" w:cs="Arial"/>
          <w:b/>
          <w:bCs/>
          <w:color w:val="000000"/>
          <w:sz w:val="24"/>
          <w:szCs w:val="24"/>
          <w:u w:val="single"/>
          <w:bdr w:val="none" w:sz="0" w:space="0" w:color="auto" w:frame="1"/>
          <w:lang w:val="en-GB" w:eastAsia="en-GB"/>
        </w:rPr>
        <w:t>High Quality Teaching</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58783C" w:rsidRPr="00E34F53" w:rsidRDefault="00E34F53" w:rsidP="0058783C">
      <w:pPr>
        <w:widowControl/>
        <w:shd w:val="clear" w:color="auto" w:fill="FFFFFF"/>
        <w:autoSpaceDE/>
        <w:autoSpaceDN/>
        <w:textAlignment w:val="top"/>
        <w:rPr>
          <w:rFonts w:ascii="Arial" w:eastAsia="Times New Roman" w:hAnsi="Arial" w:cs="Arial"/>
          <w:color w:val="000000"/>
          <w:sz w:val="24"/>
          <w:szCs w:val="24"/>
          <w:lang w:val="en-GB" w:eastAsia="en-GB"/>
        </w:rPr>
      </w:pPr>
      <w:r>
        <w:rPr>
          <w:rFonts w:ascii="Arial" w:eastAsia="Times New Roman" w:hAnsi="Arial" w:cs="Arial"/>
          <w:color w:val="000000"/>
          <w:sz w:val="24"/>
          <w:szCs w:val="24"/>
          <w:bdr w:val="none" w:sz="0" w:space="0" w:color="auto" w:frame="1"/>
          <w:lang w:val="en-GB" w:eastAsia="en-GB"/>
        </w:rPr>
        <w:t xml:space="preserve">Cotton End Forest School </w:t>
      </w:r>
      <w:r w:rsidR="0058783C" w:rsidRPr="00E34F53">
        <w:rPr>
          <w:rFonts w:ascii="Arial" w:eastAsia="Times New Roman" w:hAnsi="Arial" w:cs="Arial"/>
          <w:color w:val="000000"/>
          <w:sz w:val="24"/>
          <w:szCs w:val="24"/>
          <w:bdr w:val="none" w:sz="0" w:space="0" w:color="auto" w:frame="1"/>
          <w:lang w:val="en-GB" w:eastAsia="en-GB"/>
        </w:rPr>
        <w:t>strives to ensure all pupils receive high quality teaching.</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For your child, this means:</w:t>
      </w:r>
    </w:p>
    <w:p w:rsidR="0058783C" w:rsidRPr="00E34F53" w:rsidRDefault="0058783C" w:rsidP="0058783C">
      <w:pPr>
        <w:widowControl/>
        <w:numPr>
          <w:ilvl w:val="0"/>
          <w:numId w:val="3"/>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The teacher has the highest possible expectations for your child and all pupils in their class.</w:t>
      </w:r>
    </w:p>
    <w:p w:rsidR="0058783C" w:rsidRPr="00E34F53" w:rsidRDefault="0058783C" w:rsidP="0058783C">
      <w:pPr>
        <w:widowControl/>
        <w:numPr>
          <w:ilvl w:val="0"/>
          <w:numId w:val="3"/>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All teaching is based on building on what your child already knows, can do and can understand.</w:t>
      </w:r>
    </w:p>
    <w:p w:rsidR="0058783C" w:rsidRPr="00E34F53" w:rsidRDefault="0058783C" w:rsidP="0058783C">
      <w:pPr>
        <w:widowControl/>
        <w:numPr>
          <w:ilvl w:val="0"/>
          <w:numId w:val="3"/>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 xml:space="preserve">Different ways of approaching teaching and learning are in place so that your child is fully involved in learning in class. The </w:t>
      </w:r>
      <w:proofErr w:type="spellStart"/>
      <w:r w:rsidRPr="00E34F53">
        <w:rPr>
          <w:rFonts w:ascii="Arial" w:eastAsia="Times New Roman" w:hAnsi="Arial" w:cs="Arial"/>
          <w:color w:val="000000"/>
          <w:sz w:val="24"/>
          <w:szCs w:val="24"/>
          <w:bdr w:val="none" w:sz="0" w:space="0" w:color="auto" w:frame="1"/>
          <w:lang w:val="en-GB" w:eastAsia="en-GB"/>
        </w:rPr>
        <w:t>SEN</w:t>
      </w:r>
      <w:r w:rsidR="00E34F53">
        <w:rPr>
          <w:rFonts w:ascii="Arial" w:eastAsia="Times New Roman" w:hAnsi="Arial" w:cs="Arial"/>
          <w:color w:val="000000"/>
          <w:sz w:val="24"/>
          <w:szCs w:val="24"/>
          <w:bdr w:val="none" w:sz="0" w:space="0" w:color="auto" w:frame="1"/>
          <w:lang w:val="en-GB" w:eastAsia="en-GB"/>
        </w:rPr>
        <w:t>Co</w:t>
      </w:r>
      <w:proofErr w:type="spellEnd"/>
      <w:r w:rsidRPr="00E34F53">
        <w:rPr>
          <w:rFonts w:ascii="Arial" w:eastAsia="Times New Roman" w:hAnsi="Arial" w:cs="Arial"/>
          <w:color w:val="000000"/>
          <w:sz w:val="24"/>
          <w:szCs w:val="24"/>
          <w:bdr w:val="none" w:sz="0" w:space="0" w:color="auto" w:frame="1"/>
          <w:lang w:val="en-GB" w:eastAsia="en-GB"/>
        </w:rPr>
        <w:t xml:space="preserve"> </w:t>
      </w:r>
      <w:r w:rsidR="00E34F53">
        <w:rPr>
          <w:rFonts w:ascii="Arial" w:eastAsia="Times New Roman" w:hAnsi="Arial" w:cs="Arial"/>
          <w:color w:val="000000"/>
          <w:sz w:val="24"/>
          <w:szCs w:val="24"/>
          <w:bdr w:val="none" w:sz="0" w:space="0" w:color="auto" w:frame="1"/>
          <w:lang w:val="en-GB" w:eastAsia="en-GB"/>
        </w:rPr>
        <w:t>works</w:t>
      </w:r>
      <w:r w:rsidRPr="00E34F53">
        <w:rPr>
          <w:rFonts w:ascii="Arial" w:eastAsia="Times New Roman" w:hAnsi="Arial" w:cs="Arial"/>
          <w:color w:val="000000"/>
          <w:sz w:val="24"/>
          <w:szCs w:val="24"/>
          <w:bdr w:val="none" w:sz="0" w:space="0" w:color="auto" w:frame="1"/>
          <w:lang w:val="en-GB" w:eastAsia="en-GB"/>
        </w:rPr>
        <w:t xml:space="preserve"> closely with teaching staff in order to support with </w:t>
      </w:r>
      <w:r w:rsidR="00E34F53">
        <w:rPr>
          <w:rFonts w:ascii="Arial" w:eastAsia="Times New Roman" w:hAnsi="Arial" w:cs="Arial"/>
          <w:color w:val="000000"/>
          <w:sz w:val="24"/>
          <w:szCs w:val="24"/>
          <w:bdr w:val="none" w:sz="0" w:space="0" w:color="auto" w:frame="1"/>
          <w:lang w:val="en-GB" w:eastAsia="en-GB"/>
        </w:rPr>
        <w:t xml:space="preserve">high quality teaching </w:t>
      </w:r>
      <w:r w:rsidRPr="00E34F53">
        <w:rPr>
          <w:rFonts w:ascii="Arial" w:eastAsia="Times New Roman" w:hAnsi="Arial" w:cs="Arial"/>
          <w:color w:val="000000"/>
          <w:sz w:val="24"/>
          <w:szCs w:val="24"/>
          <w:bdr w:val="none" w:sz="0" w:space="0" w:color="auto" w:frame="1"/>
          <w:lang w:val="en-GB" w:eastAsia="en-GB"/>
        </w:rPr>
        <w:t xml:space="preserve">strategies and assess the effectiveness of strategies on an ongoing basis. At times additional advice on </w:t>
      </w:r>
      <w:r w:rsidR="00E34F53">
        <w:rPr>
          <w:rFonts w:ascii="Arial" w:eastAsia="Times New Roman" w:hAnsi="Arial" w:cs="Arial"/>
          <w:color w:val="000000"/>
          <w:sz w:val="24"/>
          <w:szCs w:val="24"/>
          <w:bdr w:val="none" w:sz="0" w:space="0" w:color="auto" w:frame="1"/>
          <w:lang w:val="en-GB" w:eastAsia="en-GB"/>
        </w:rPr>
        <w:t>high quality teaching</w:t>
      </w:r>
      <w:r w:rsidRPr="00E34F53">
        <w:rPr>
          <w:rFonts w:ascii="Arial" w:eastAsia="Times New Roman" w:hAnsi="Arial" w:cs="Arial"/>
          <w:color w:val="000000"/>
          <w:sz w:val="24"/>
          <w:szCs w:val="24"/>
          <w:bdr w:val="none" w:sz="0" w:space="0" w:color="auto" w:frame="1"/>
          <w:lang w:val="en-GB" w:eastAsia="en-GB"/>
        </w:rPr>
        <w:t xml:space="preserve"> strategies may be sought from external professionals.</w:t>
      </w:r>
    </w:p>
    <w:p w:rsidR="00E34F53" w:rsidRDefault="00E34F53" w:rsidP="0058783C">
      <w:pPr>
        <w:widowControl/>
        <w:shd w:val="clear" w:color="auto" w:fill="FFFFFF"/>
        <w:autoSpaceDE/>
        <w:autoSpaceDN/>
        <w:textAlignment w:val="top"/>
        <w:rPr>
          <w:rFonts w:ascii="Arial" w:eastAsia="Times New Roman" w:hAnsi="Arial" w:cs="Arial"/>
          <w:b/>
          <w:bCs/>
          <w:color w:val="000000"/>
          <w:sz w:val="24"/>
          <w:szCs w:val="24"/>
          <w:bdr w:val="none" w:sz="0" w:space="0" w:color="auto" w:frame="1"/>
          <w:lang w:val="en-GB" w:eastAsia="en-GB"/>
        </w:rPr>
      </w:pP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u w:val="single"/>
          <w:lang w:val="en-GB" w:eastAsia="en-GB"/>
        </w:rPr>
      </w:pPr>
      <w:r w:rsidRPr="00E34F53">
        <w:rPr>
          <w:rFonts w:ascii="Arial" w:eastAsia="Times New Roman" w:hAnsi="Arial" w:cs="Arial"/>
          <w:b/>
          <w:bCs/>
          <w:color w:val="000000"/>
          <w:sz w:val="24"/>
          <w:szCs w:val="24"/>
          <w:u w:val="single"/>
          <w:bdr w:val="none" w:sz="0" w:space="0" w:color="auto" w:frame="1"/>
          <w:lang w:val="en-GB" w:eastAsia="en-GB"/>
        </w:rPr>
        <w:t>Targeted small group work</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For your child, this means:</w:t>
      </w:r>
    </w:p>
    <w:p w:rsidR="0058783C" w:rsidRPr="00E34F53" w:rsidRDefault="0058783C" w:rsidP="0058783C">
      <w:pPr>
        <w:widowControl/>
        <w:numPr>
          <w:ilvl w:val="0"/>
          <w:numId w:val="4"/>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Your child’s teacher will have carefully checked on your child’s progress and will have decided that your child has a gap in their understanding/learning and needs some extra support to help them make the best possible progress.</w:t>
      </w:r>
    </w:p>
    <w:p w:rsidR="0058783C" w:rsidRPr="00E34F53" w:rsidRDefault="0058783C" w:rsidP="0058783C">
      <w:pPr>
        <w:widowControl/>
        <w:numPr>
          <w:ilvl w:val="0"/>
          <w:numId w:val="4"/>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 xml:space="preserve">Programmes of support will be put in place, in partnership with the </w:t>
      </w:r>
      <w:r w:rsidR="00E34F53">
        <w:rPr>
          <w:rFonts w:ascii="Arial" w:eastAsia="Times New Roman" w:hAnsi="Arial" w:cs="Arial"/>
          <w:color w:val="000000"/>
          <w:sz w:val="24"/>
          <w:szCs w:val="24"/>
          <w:bdr w:val="none" w:sz="0" w:space="0" w:color="auto" w:frame="1"/>
          <w:lang w:val="en-GB" w:eastAsia="en-GB"/>
        </w:rPr>
        <w:t>class teacher</w:t>
      </w:r>
      <w:r w:rsidRPr="00E34F53">
        <w:rPr>
          <w:rFonts w:ascii="Arial" w:eastAsia="Times New Roman" w:hAnsi="Arial" w:cs="Arial"/>
          <w:color w:val="000000"/>
          <w:sz w:val="24"/>
          <w:szCs w:val="24"/>
          <w:bdr w:val="none" w:sz="0" w:space="0" w:color="auto" w:frame="1"/>
          <w:lang w:val="en-GB" w:eastAsia="en-GB"/>
        </w:rPr>
        <w:t xml:space="preserve"> and/</w:t>
      </w:r>
      <w:proofErr w:type="spellStart"/>
      <w:r w:rsidRPr="00E34F53">
        <w:rPr>
          <w:rFonts w:ascii="Arial" w:eastAsia="Times New Roman" w:hAnsi="Arial" w:cs="Arial"/>
          <w:color w:val="000000"/>
          <w:sz w:val="24"/>
          <w:szCs w:val="24"/>
          <w:bdr w:val="none" w:sz="0" w:space="0" w:color="auto" w:frame="1"/>
          <w:lang w:val="en-GB" w:eastAsia="en-GB"/>
        </w:rPr>
        <w:t>SEN</w:t>
      </w:r>
      <w:r w:rsidR="00E34F53">
        <w:rPr>
          <w:rFonts w:ascii="Arial" w:eastAsia="Times New Roman" w:hAnsi="Arial" w:cs="Arial"/>
          <w:color w:val="000000"/>
          <w:sz w:val="24"/>
          <w:szCs w:val="24"/>
          <w:bdr w:val="none" w:sz="0" w:space="0" w:color="auto" w:frame="1"/>
          <w:lang w:val="en-GB" w:eastAsia="en-GB"/>
        </w:rPr>
        <w:t>Co</w:t>
      </w:r>
      <w:proofErr w:type="spellEnd"/>
      <w:r w:rsidRPr="00E34F53">
        <w:rPr>
          <w:rFonts w:ascii="Arial" w:eastAsia="Times New Roman" w:hAnsi="Arial" w:cs="Arial"/>
          <w:color w:val="000000"/>
          <w:sz w:val="24"/>
          <w:szCs w:val="24"/>
          <w:bdr w:val="none" w:sz="0" w:space="0" w:color="auto" w:frame="1"/>
          <w:lang w:val="en-GB" w:eastAsia="en-GB"/>
        </w:rPr>
        <w:t>, on a short-term basis to help your child to make progress.</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These may be:</w:t>
      </w:r>
    </w:p>
    <w:p w:rsidR="0058783C" w:rsidRPr="00E34F53" w:rsidRDefault="0058783C" w:rsidP="0058783C">
      <w:pPr>
        <w:widowControl/>
        <w:numPr>
          <w:ilvl w:val="0"/>
          <w:numId w:val="5"/>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Run in the classroom or in the shared area.</w:t>
      </w:r>
    </w:p>
    <w:p w:rsidR="0058783C" w:rsidRPr="00E34F53" w:rsidRDefault="0058783C" w:rsidP="0058783C">
      <w:pPr>
        <w:widowControl/>
        <w:numPr>
          <w:ilvl w:val="0"/>
          <w:numId w:val="5"/>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 xml:space="preserve">Run by a teacher or </w:t>
      </w:r>
      <w:r w:rsidR="00E34F53">
        <w:rPr>
          <w:rFonts w:ascii="Arial" w:eastAsia="Times New Roman" w:hAnsi="Arial" w:cs="Arial"/>
          <w:color w:val="000000"/>
          <w:sz w:val="24"/>
          <w:szCs w:val="24"/>
          <w:bdr w:val="none" w:sz="0" w:space="0" w:color="auto" w:frame="1"/>
          <w:lang w:val="en-GB" w:eastAsia="en-GB"/>
        </w:rPr>
        <w:t>t</w:t>
      </w:r>
      <w:r w:rsidRPr="00E34F53">
        <w:rPr>
          <w:rFonts w:ascii="Arial" w:eastAsia="Times New Roman" w:hAnsi="Arial" w:cs="Arial"/>
          <w:color w:val="000000"/>
          <w:sz w:val="24"/>
          <w:szCs w:val="24"/>
          <w:bdr w:val="none" w:sz="0" w:space="0" w:color="auto" w:frame="1"/>
          <w:lang w:val="en-GB" w:eastAsia="en-GB"/>
        </w:rPr>
        <w:t xml:space="preserve">eaching </w:t>
      </w:r>
      <w:r w:rsidR="00E34F53">
        <w:rPr>
          <w:rFonts w:ascii="Arial" w:eastAsia="Times New Roman" w:hAnsi="Arial" w:cs="Arial"/>
          <w:color w:val="000000"/>
          <w:sz w:val="24"/>
          <w:szCs w:val="24"/>
          <w:bdr w:val="none" w:sz="0" w:space="0" w:color="auto" w:frame="1"/>
          <w:lang w:val="en-GB" w:eastAsia="en-GB"/>
        </w:rPr>
        <w:t>a</w:t>
      </w:r>
      <w:r w:rsidRPr="00E34F53">
        <w:rPr>
          <w:rFonts w:ascii="Arial" w:eastAsia="Times New Roman" w:hAnsi="Arial" w:cs="Arial"/>
          <w:color w:val="000000"/>
          <w:sz w:val="24"/>
          <w:szCs w:val="24"/>
          <w:bdr w:val="none" w:sz="0" w:space="0" w:color="auto" w:frame="1"/>
          <w:lang w:val="en-GB" w:eastAsia="en-GB"/>
        </w:rPr>
        <w:t>ssistant under the guidance of the teacher/</w:t>
      </w:r>
      <w:proofErr w:type="spellStart"/>
      <w:r w:rsidRPr="00E34F53">
        <w:rPr>
          <w:rFonts w:ascii="Arial" w:eastAsia="Times New Roman" w:hAnsi="Arial" w:cs="Arial"/>
          <w:color w:val="000000"/>
          <w:sz w:val="24"/>
          <w:szCs w:val="24"/>
          <w:bdr w:val="none" w:sz="0" w:space="0" w:color="auto" w:frame="1"/>
          <w:lang w:val="en-GB" w:eastAsia="en-GB"/>
        </w:rPr>
        <w:t>SEN</w:t>
      </w:r>
      <w:r w:rsidR="00A50EA2">
        <w:rPr>
          <w:rFonts w:ascii="Arial" w:eastAsia="Times New Roman" w:hAnsi="Arial" w:cs="Arial"/>
          <w:color w:val="000000"/>
          <w:sz w:val="24"/>
          <w:szCs w:val="24"/>
          <w:bdr w:val="none" w:sz="0" w:space="0" w:color="auto" w:frame="1"/>
          <w:lang w:val="en-GB" w:eastAsia="en-GB"/>
        </w:rPr>
        <w:t>Co</w:t>
      </w:r>
      <w:proofErr w:type="spellEnd"/>
      <w:r w:rsidR="00A50EA2">
        <w:rPr>
          <w:rFonts w:ascii="Arial" w:eastAsia="Times New Roman" w:hAnsi="Arial" w:cs="Arial"/>
          <w:color w:val="000000"/>
          <w:sz w:val="24"/>
          <w:szCs w:val="24"/>
          <w:bdr w:val="none" w:sz="0" w:space="0" w:color="auto" w:frame="1"/>
          <w:lang w:val="en-GB" w:eastAsia="en-GB"/>
        </w:rPr>
        <w:t>.</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bdr w:val="none" w:sz="0" w:space="0" w:color="auto" w:frame="1"/>
          <w:lang w:val="en-GB" w:eastAsia="en-GB"/>
        </w:rPr>
      </w:pPr>
      <w:r w:rsidRPr="00E34F53">
        <w:rPr>
          <w:rFonts w:ascii="Arial" w:eastAsia="Times New Roman" w:hAnsi="Arial" w:cs="Arial"/>
          <w:color w:val="000000"/>
          <w:sz w:val="24"/>
          <w:szCs w:val="24"/>
          <w:bdr w:val="none" w:sz="0" w:space="0" w:color="auto" w:frame="1"/>
          <w:lang w:val="en-GB" w:eastAsia="en-GB"/>
        </w:rPr>
        <w:lastRenderedPageBreak/>
        <w:t>This type of support is available for any child who has specific gaps in their understanding of a subject/area of learning.</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p>
    <w:p w:rsidR="0058783C" w:rsidRDefault="0058783C" w:rsidP="0058783C">
      <w:pPr>
        <w:widowControl/>
        <w:shd w:val="clear" w:color="auto" w:fill="FFFFFF"/>
        <w:autoSpaceDE/>
        <w:autoSpaceDN/>
        <w:textAlignment w:val="top"/>
        <w:rPr>
          <w:rFonts w:ascii="Arial" w:eastAsia="Times New Roman" w:hAnsi="Arial" w:cs="Arial"/>
          <w:color w:val="000000"/>
          <w:sz w:val="24"/>
          <w:szCs w:val="24"/>
          <w:bdr w:val="none" w:sz="0" w:space="0" w:color="auto" w:frame="1"/>
          <w:lang w:val="en-GB" w:eastAsia="en-GB"/>
        </w:rPr>
      </w:pPr>
      <w:r w:rsidRPr="00E34F53">
        <w:rPr>
          <w:rFonts w:ascii="Arial" w:eastAsia="Times New Roman" w:hAnsi="Arial" w:cs="Arial"/>
          <w:color w:val="000000"/>
          <w:sz w:val="24"/>
          <w:szCs w:val="24"/>
          <w:bdr w:val="none" w:sz="0" w:space="0" w:color="auto" w:frame="1"/>
          <w:lang w:val="en-GB" w:eastAsia="en-GB"/>
        </w:rPr>
        <w:t xml:space="preserve">Examples of intervention groups currently on offer </w:t>
      </w:r>
      <w:r w:rsidR="00A50EA2">
        <w:rPr>
          <w:rFonts w:ascii="Arial" w:eastAsia="Times New Roman" w:hAnsi="Arial" w:cs="Arial"/>
          <w:color w:val="000000"/>
          <w:sz w:val="24"/>
          <w:szCs w:val="24"/>
          <w:bdr w:val="none" w:sz="0" w:space="0" w:color="auto" w:frame="1"/>
          <w:lang w:val="en-GB" w:eastAsia="en-GB"/>
        </w:rPr>
        <w:t>at Cotton End Forest School</w:t>
      </w:r>
      <w:r w:rsidRPr="00E34F53">
        <w:rPr>
          <w:rFonts w:ascii="Arial" w:eastAsia="Times New Roman" w:hAnsi="Arial" w:cs="Arial"/>
          <w:color w:val="000000"/>
          <w:sz w:val="24"/>
          <w:szCs w:val="24"/>
          <w:bdr w:val="none" w:sz="0" w:space="0" w:color="auto" w:frame="1"/>
          <w:lang w:val="en-GB" w:eastAsia="en-GB"/>
        </w:rPr>
        <w:t xml:space="preserve"> are; </w:t>
      </w:r>
      <w:r w:rsidR="00A50EA2">
        <w:rPr>
          <w:rFonts w:ascii="Arial" w:eastAsia="Times New Roman" w:hAnsi="Arial" w:cs="Arial"/>
          <w:color w:val="000000"/>
          <w:sz w:val="24"/>
          <w:szCs w:val="24"/>
          <w:bdr w:val="none" w:sz="0" w:space="0" w:color="auto" w:frame="1"/>
          <w:lang w:val="en-GB" w:eastAsia="en-GB"/>
        </w:rPr>
        <w:t xml:space="preserve">Pre-teaching groups, </w:t>
      </w:r>
      <w:r w:rsidRPr="00E34F53">
        <w:rPr>
          <w:rFonts w:ascii="Arial" w:eastAsia="Times New Roman" w:hAnsi="Arial" w:cs="Arial"/>
          <w:color w:val="000000"/>
          <w:sz w:val="24"/>
          <w:szCs w:val="24"/>
          <w:bdr w:val="none" w:sz="0" w:space="0" w:color="auto" w:frame="1"/>
          <w:lang w:val="en-GB" w:eastAsia="en-GB"/>
        </w:rPr>
        <w:t xml:space="preserve">Precision Teaching, Colourful Semantics, phonics groups, </w:t>
      </w:r>
      <w:r w:rsidR="00A50EA2">
        <w:rPr>
          <w:rFonts w:ascii="Arial" w:eastAsia="Times New Roman" w:hAnsi="Arial" w:cs="Arial"/>
          <w:color w:val="000000"/>
          <w:sz w:val="24"/>
          <w:szCs w:val="24"/>
          <w:bdr w:val="none" w:sz="0" w:space="0" w:color="auto" w:frame="1"/>
          <w:lang w:val="en-GB" w:eastAsia="en-GB"/>
        </w:rPr>
        <w:t>reading fluency interventions</w:t>
      </w:r>
      <w:r w:rsidRPr="00E34F53">
        <w:rPr>
          <w:rFonts w:ascii="Arial" w:eastAsia="Times New Roman" w:hAnsi="Arial" w:cs="Arial"/>
          <w:color w:val="000000"/>
          <w:sz w:val="24"/>
          <w:szCs w:val="24"/>
          <w:bdr w:val="none" w:sz="0" w:space="0" w:color="auto" w:frame="1"/>
          <w:lang w:val="en-GB" w:eastAsia="en-GB"/>
        </w:rPr>
        <w:t xml:space="preserve">, </w:t>
      </w:r>
      <w:r w:rsidR="00A50EA2">
        <w:rPr>
          <w:rFonts w:ascii="Arial" w:eastAsia="Times New Roman" w:hAnsi="Arial" w:cs="Arial"/>
          <w:color w:val="000000"/>
          <w:sz w:val="24"/>
          <w:szCs w:val="24"/>
          <w:bdr w:val="none" w:sz="0" w:space="0" w:color="auto" w:frame="1"/>
          <w:lang w:val="en-GB" w:eastAsia="en-GB"/>
        </w:rPr>
        <w:t>Attention Autism Groups</w:t>
      </w:r>
      <w:r w:rsidRPr="00E34F53">
        <w:rPr>
          <w:rFonts w:ascii="Arial" w:eastAsia="Times New Roman" w:hAnsi="Arial" w:cs="Arial"/>
          <w:color w:val="000000"/>
          <w:sz w:val="24"/>
          <w:szCs w:val="24"/>
          <w:bdr w:val="none" w:sz="0" w:space="0" w:color="auto" w:frame="1"/>
          <w:lang w:val="en-GB" w:eastAsia="en-GB"/>
        </w:rPr>
        <w:t xml:space="preserve">, </w:t>
      </w:r>
      <w:r w:rsidR="00A50EA2">
        <w:rPr>
          <w:rFonts w:ascii="Arial" w:eastAsia="Times New Roman" w:hAnsi="Arial" w:cs="Arial"/>
          <w:color w:val="000000"/>
          <w:sz w:val="24"/>
          <w:szCs w:val="24"/>
          <w:bdr w:val="none" w:sz="0" w:space="0" w:color="auto" w:frame="1"/>
          <w:lang w:val="en-GB" w:eastAsia="en-GB"/>
        </w:rPr>
        <w:t>Maths and English intervention groups including booster group interventions, Social Communication and Turn Taking groups, Zones of Regulation groups, Sensory circuits and Sensory Play interventions, speech and language intervention</w:t>
      </w:r>
      <w:r w:rsidR="00146FD1">
        <w:rPr>
          <w:rFonts w:ascii="Arial" w:eastAsia="Times New Roman" w:hAnsi="Arial" w:cs="Arial"/>
          <w:color w:val="000000"/>
          <w:sz w:val="24"/>
          <w:szCs w:val="24"/>
          <w:bdr w:val="none" w:sz="0" w:space="0" w:color="auto" w:frame="1"/>
          <w:lang w:val="en-GB" w:eastAsia="en-GB"/>
        </w:rPr>
        <w:t>s</w:t>
      </w:r>
      <w:r w:rsidR="00A50EA2">
        <w:rPr>
          <w:rFonts w:ascii="Arial" w:eastAsia="Times New Roman" w:hAnsi="Arial" w:cs="Arial"/>
          <w:color w:val="000000"/>
          <w:sz w:val="24"/>
          <w:szCs w:val="24"/>
          <w:bdr w:val="none" w:sz="0" w:space="0" w:color="auto" w:frame="1"/>
          <w:lang w:val="en-GB" w:eastAsia="en-GB"/>
        </w:rPr>
        <w:t xml:space="preserve"> including BLANKS</w:t>
      </w:r>
      <w:r w:rsidR="00146FD1">
        <w:rPr>
          <w:rFonts w:ascii="Arial" w:eastAsia="Times New Roman" w:hAnsi="Arial" w:cs="Arial"/>
          <w:color w:val="000000"/>
          <w:sz w:val="24"/>
          <w:szCs w:val="24"/>
          <w:bdr w:val="none" w:sz="0" w:space="0" w:color="auto" w:frame="1"/>
          <w:lang w:val="en-GB" w:eastAsia="en-GB"/>
        </w:rPr>
        <w:t xml:space="preserve">, 1:1 and group sessions supported by the school mental health team and a weekly visit from our therapy dog called Conker from Canine Concern. These interventions specifically support pupils with SEMH needs. </w:t>
      </w:r>
    </w:p>
    <w:p w:rsidR="00BB1C99" w:rsidRDefault="00BB1C99" w:rsidP="0058783C">
      <w:pPr>
        <w:widowControl/>
        <w:shd w:val="clear" w:color="auto" w:fill="FFFFFF"/>
        <w:autoSpaceDE/>
        <w:autoSpaceDN/>
        <w:textAlignment w:val="top"/>
        <w:rPr>
          <w:rFonts w:ascii="Arial" w:eastAsia="Times New Roman" w:hAnsi="Arial" w:cs="Arial"/>
          <w:color w:val="000000"/>
          <w:sz w:val="24"/>
          <w:szCs w:val="24"/>
          <w:lang w:val="en-GB" w:eastAsia="en-GB"/>
        </w:rPr>
      </w:pPr>
    </w:p>
    <w:p w:rsidR="00BB1C99" w:rsidRPr="00E34F53" w:rsidRDefault="00BB1C99" w:rsidP="0058783C">
      <w:pPr>
        <w:widowControl/>
        <w:shd w:val="clear" w:color="auto" w:fill="FFFFFF"/>
        <w:autoSpaceDE/>
        <w:autoSpaceDN/>
        <w:textAlignment w:val="top"/>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Cotton End Forest School also offer forest school interventions for pupils with additional needs including the John Muir Award. This is a project chosen by the pupils </w:t>
      </w:r>
      <w:r w:rsidR="00146FD1">
        <w:rPr>
          <w:rFonts w:ascii="Arial" w:eastAsia="Times New Roman" w:hAnsi="Arial" w:cs="Arial"/>
          <w:color w:val="000000"/>
          <w:sz w:val="24"/>
          <w:szCs w:val="24"/>
          <w:lang w:val="en-GB" w:eastAsia="en-GB"/>
        </w:rPr>
        <w:t xml:space="preserve">over 20 hours to complete the level 1 award and they receive a certificate at the end to show they have completed the award. </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58783C" w:rsidRPr="00A50EA2" w:rsidRDefault="0058783C" w:rsidP="0058783C">
      <w:pPr>
        <w:widowControl/>
        <w:shd w:val="clear" w:color="auto" w:fill="FFFFFF"/>
        <w:autoSpaceDE/>
        <w:autoSpaceDN/>
        <w:textAlignment w:val="top"/>
        <w:rPr>
          <w:rFonts w:ascii="Arial" w:eastAsia="Times New Roman" w:hAnsi="Arial" w:cs="Arial"/>
          <w:color w:val="000000"/>
          <w:sz w:val="24"/>
          <w:szCs w:val="24"/>
          <w:u w:val="single"/>
          <w:lang w:val="en-GB" w:eastAsia="en-GB"/>
        </w:rPr>
      </w:pPr>
      <w:r w:rsidRPr="00A50EA2">
        <w:rPr>
          <w:rFonts w:ascii="Arial" w:eastAsia="Times New Roman" w:hAnsi="Arial" w:cs="Arial"/>
          <w:b/>
          <w:bCs/>
          <w:color w:val="000000"/>
          <w:sz w:val="24"/>
          <w:szCs w:val="24"/>
          <w:u w:val="single"/>
          <w:bdr w:val="none" w:sz="0" w:space="0" w:color="auto" w:frame="1"/>
          <w:lang w:val="en-GB" w:eastAsia="en-GB"/>
        </w:rPr>
        <w:t>SEND Support in School</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58783C" w:rsidRPr="00E34F53" w:rsidRDefault="0058783C" w:rsidP="0058783C">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For your child, this means:</w:t>
      </w:r>
    </w:p>
    <w:p w:rsidR="0058783C" w:rsidRPr="00A50EA2" w:rsidRDefault="00A50EA2" w:rsidP="00A50EA2">
      <w:pPr>
        <w:widowControl/>
        <w:numPr>
          <w:ilvl w:val="0"/>
          <w:numId w:val="6"/>
        </w:numPr>
        <w:autoSpaceDE/>
        <w:autoSpaceDN/>
        <w:ind w:left="0"/>
        <w:textAlignment w:val="top"/>
        <w:rPr>
          <w:rFonts w:ascii="Arial" w:eastAsia="Times New Roman" w:hAnsi="Arial" w:cs="Arial"/>
          <w:color w:val="000000"/>
          <w:sz w:val="24"/>
          <w:szCs w:val="24"/>
          <w:lang w:val="en-GB" w:eastAsia="en-GB"/>
        </w:rPr>
      </w:pPr>
      <w:r>
        <w:rPr>
          <w:rFonts w:ascii="Arial" w:eastAsia="Times New Roman" w:hAnsi="Arial" w:cs="Arial"/>
          <w:color w:val="000000"/>
          <w:sz w:val="24"/>
          <w:szCs w:val="24"/>
          <w:bdr w:val="none" w:sz="0" w:space="0" w:color="auto" w:frame="1"/>
          <w:lang w:val="en-GB" w:eastAsia="en-GB"/>
        </w:rPr>
        <w:t>Following a meeting with parents/carers</w:t>
      </w:r>
      <w:r w:rsidR="0058783C" w:rsidRPr="00E34F53">
        <w:rPr>
          <w:rFonts w:ascii="Arial" w:eastAsia="Times New Roman" w:hAnsi="Arial" w:cs="Arial"/>
          <w:color w:val="000000"/>
          <w:sz w:val="24"/>
          <w:szCs w:val="24"/>
          <w:bdr w:val="none" w:sz="0" w:space="0" w:color="auto" w:frame="1"/>
          <w:lang w:val="en-GB" w:eastAsia="en-GB"/>
        </w:rPr>
        <w:t xml:space="preserve"> child</w:t>
      </w:r>
      <w:r>
        <w:rPr>
          <w:rFonts w:ascii="Arial" w:eastAsia="Times New Roman" w:hAnsi="Arial" w:cs="Arial"/>
          <w:color w:val="000000"/>
          <w:sz w:val="24"/>
          <w:szCs w:val="24"/>
          <w:bdr w:val="none" w:sz="0" w:space="0" w:color="auto" w:frame="1"/>
          <w:lang w:val="en-GB" w:eastAsia="en-GB"/>
        </w:rPr>
        <w:t>ren</w:t>
      </w:r>
      <w:r w:rsidR="0058783C" w:rsidRPr="00E34F53">
        <w:rPr>
          <w:rFonts w:ascii="Arial" w:eastAsia="Times New Roman" w:hAnsi="Arial" w:cs="Arial"/>
          <w:color w:val="000000"/>
          <w:sz w:val="24"/>
          <w:szCs w:val="24"/>
          <w:bdr w:val="none" w:sz="0" w:space="0" w:color="auto" w:frame="1"/>
          <w:lang w:val="en-GB" w:eastAsia="en-GB"/>
        </w:rPr>
        <w:t xml:space="preserve"> will have been identified by the Class Teacher</w:t>
      </w:r>
      <w:r>
        <w:rPr>
          <w:rFonts w:ascii="Arial" w:eastAsia="Times New Roman" w:hAnsi="Arial" w:cs="Arial"/>
          <w:color w:val="000000"/>
          <w:sz w:val="24"/>
          <w:szCs w:val="24"/>
          <w:bdr w:val="none" w:sz="0" w:space="0" w:color="auto" w:frame="1"/>
          <w:lang w:val="en-GB" w:eastAsia="en-GB"/>
        </w:rPr>
        <w:t xml:space="preserve"> and </w:t>
      </w:r>
      <w:proofErr w:type="spellStart"/>
      <w:r w:rsidR="0058783C" w:rsidRPr="00E34F53">
        <w:rPr>
          <w:rFonts w:ascii="Arial" w:eastAsia="Times New Roman" w:hAnsi="Arial" w:cs="Arial"/>
          <w:color w:val="000000"/>
          <w:sz w:val="24"/>
          <w:szCs w:val="24"/>
          <w:bdr w:val="none" w:sz="0" w:space="0" w:color="auto" w:frame="1"/>
          <w:lang w:val="en-GB" w:eastAsia="en-GB"/>
        </w:rPr>
        <w:t>SEN</w:t>
      </w:r>
      <w:r>
        <w:rPr>
          <w:rFonts w:ascii="Arial" w:eastAsia="Times New Roman" w:hAnsi="Arial" w:cs="Arial"/>
          <w:color w:val="000000"/>
          <w:sz w:val="24"/>
          <w:szCs w:val="24"/>
          <w:bdr w:val="none" w:sz="0" w:space="0" w:color="auto" w:frame="1"/>
          <w:lang w:val="en-GB" w:eastAsia="en-GB"/>
        </w:rPr>
        <w:t>Co</w:t>
      </w:r>
      <w:proofErr w:type="spellEnd"/>
      <w:r w:rsidR="0058783C" w:rsidRPr="00E34F53">
        <w:rPr>
          <w:rFonts w:ascii="Arial" w:eastAsia="Times New Roman" w:hAnsi="Arial" w:cs="Arial"/>
          <w:color w:val="000000"/>
          <w:sz w:val="24"/>
          <w:szCs w:val="24"/>
          <w:bdr w:val="none" w:sz="0" w:space="0" w:color="auto" w:frame="1"/>
          <w:lang w:val="en-GB" w:eastAsia="en-GB"/>
        </w:rPr>
        <w:t xml:space="preserve"> as needing extra specialist support in school instead of, or in addition to high quality teaching and intervention groups.</w:t>
      </w:r>
      <w:r>
        <w:rPr>
          <w:rFonts w:ascii="Arial" w:eastAsia="Times New Roman" w:hAnsi="Arial" w:cs="Arial"/>
          <w:color w:val="000000"/>
          <w:sz w:val="24"/>
          <w:szCs w:val="24"/>
          <w:lang w:val="en-GB" w:eastAsia="en-GB"/>
        </w:rPr>
        <w:t xml:space="preserve"> At this point, the child will be placed on the SEN register and an Individual Needs Action Plan (INAP) will be written by the class teacher and shared with the parent. </w:t>
      </w:r>
    </w:p>
    <w:p w:rsidR="0058783C" w:rsidRPr="00E34F53" w:rsidRDefault="0058783C" w:rsidP="0058783C">
      <w:pPr>
        <w:widowControl/>
        <w:numPr>
          <w:ilvl w:val="0"/>
          <w:numId w:val="6"/>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Personalised support through specific strategies (which may be suggested by the SENDCO or specialist professional) are in place to support your child to learn and make progress.</w:t>
      </w:r>
    </w:p>
    <w:p w:rsidR="00420181" w:rsidRPr="00071F5E" w:rsidRDefault="00A50EA2" w:rsidP="00071F5E">
      <w:pPr>
        <w:widowControl/>
        <w:numPr>
          <w:ilvl w:val="0"/>
          <w:numId w:val="6"/>
        </w:numPr>
        <w:autoSpaceDE/>
        <w:autoSpaceDN/>
        <w:ind w:left="0"/>
        <w:textAlignment w:val="top"/>
        <w:rPr>
          <w:rFonts w:ascii="Arial" w:eastAsia="Times New Roman" w:hAnsi="Arial" w:cs="Arial"/>
          <w:color w:val="000000"/>
          <w:sz w:val="24"/>
          <w:szCs w:val="24"/>
          <w:lang w:val="en-GB" w:eastAsia="en-GB"/>
        </w:rPr>
      </w:pPr>
      <w:r>
        <w:rPr>
          <w:rFonts w:ascii="Arial" w:eastAsia="Times New Roman" w:hAnsi="Arial" w:cs="Arial"/>
          <w:color w:val="000000"/>
          <w:sz w:val="24"/>
          <w:szCs w:val="24"/>
          <w:bdr w:val="none" w:sz="0" w:space="0" w:color="auto" w:frame="1"/>
          <w:lang w:val="en-GB" w:eastAsia="en-GB"/>
        </w:rPr>
        <w:t xml:space="preserve">Progress is measured over a half term and the reviewed INAP is </w:t>
      </w:r>
      <w:r w:rsidR="00071F5E">
        <w:rPr>
          <w:rFonts w:ascii="Arial" w:eastAsia="Times New Roman" w:hAnsi="Arial" w:cs="Arial"/>
          <w:color w:val="000000"/>
          <w:sz w:val="24"/>
          <w:szCs w:val="24"/>
          <w:bdr w:val="none" w:sz="0" w:space="0" w:color="auto" w:frame="1"/>
          <w:lang w:val="en-GB" w:eastAsia="en-GB"/>
        </w:rPr>
        <w:t>shared with the parents. If targets have not been achieved, external professionals including</w:t>
      </w:r>
      <w:r w:rsidR="00420181" w:rsidRPr="00071F5E">
        <w:rPr>
          <w:rFonts w:ascii="Arial" w:eastAsia="Times New Roman" w:hAnsi="Arial" w:cs="Arial"/>
          <w:color w:val="000000"/>
          <w:sz w:val="24"/>
          <w:szCs w:val="24"/>
          <w:bdr w:val="none" w:sz="0" w:space="0" w:color="auto" w:frame="1"/>
          <w:lang w:val="en-GB" w:eastAsia="en-GB"/>
        </w:rPr>
        <w:t xml:space="preserve"> a Speech and Language Therapist, Occupational Therapist or Educational Psychologist </w:t>
      </w:r>
      <w:r w:rsidR="00071F5E">
        <w:rPr>
          <w:rFonts w:ascii="Arial" w:eastAsia="Times New Roman" w:hAnsi="Arial" w:cs="Arial"/>
          <w:color w:val="000000"/>
          <w:sz w:val="24"/>
          <w:szCs w:val="24"/>
          <w:bdr w:val="none" w:sz="0" w:space="0" w:color="auto" w:frame="1"/>
          <w:lang w:val="en-GB" w:eastAsia="en-GB"/>
        </w:rPr>
        <w:t xml:space="preserve">may be referred to, </w:t>
      </w:r>
      <w:r w:rsidR="00420181" w:rsidRPr="00071F5E">
        <w:rPr>
          <w:rFonts w:ascii="Arial" w:eastAsia="Times New Roman" w:hAnsi="Arial" w:cs="Arial"/>
          <w:color w:val="000000"/>
          <w:sz w:val="24"/>
          <w:szCs w:val="24"/>
          <w:bdr w:val="none" w:sz="0" w:space="0" w:color="auto" w:frame="1"/>
          <w:lang w:val="en-GB" w:eastAsia="en-GB"/>
        </w:rPr>
        <w:t>to help understand your child’s particular needs in order to provide focused support.</w:t>
      </w:r>
    </w:p>
    <w:p w:rsidR="00420181" w:rsidRPr="00E34F53" w:rsidRDefault="00420181" w:rsidP="00420181">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E34F53" w:rsidRPr="00E34F53" w:rsidRDefault="00420181" w:rsidP="00E34F53">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This type of support is available for children with specific barriers to learning that cannot be overcome through</w:t>
      </w:r>
      <w:r w:rsidR="00071F5E">
        <w:rPr>
          <w:rFonts w:ascii="Arial" w:eastAsia="Times New Roman" w:hAnsi="Arial" w:cs="Arial"/>
          <w:color w:val="000000"/>
          <w:sz w:val="24"/>
          <w:szCs w:val="24"/>
          <w:bdr w:val="none" w:sz="0" w:space="0" w:color="auto" w:frame="1"/>
          <w:lang w:val="en-GB" w:eastAsia="en-GB"/>
        </w:rPr>
        <w:t xml:space="preserve"> High Quality</w:t>
      </w:r>
      <w:r w:rsidRPr="00E34F53">
        <w:rPr>
          <w:rFonts w:ascii="Arial" w:eastAsia="Times New Roman" w:hAnsi="Arial" w:cs="Arial"/>
          <w:color w:val="000000"/>
          <w:sz w:val="24"/>
          <w:szCs w:val="24"/>
          <w:bdr w:val="none" w:sz="0" w:space="0" w:color="auto" w:frame="1"/>
          <w:lang w:val="en-GB" w:eastAsia="en-GB"/>
        </w:rPr>
        <w:t xml:space="preserve"> Teaching and intervention groups. This is called SEND Support in School.</w:t>
      </w:r>
    </w:p>
    <w:p w:rsidR="00E34F53" w:rsidRPr="00E34F53" w:rsidRDefault="00E34F53" w:rsidP="00E34F53">
      <w:pPr>
        <w:widowControl/>
        <w:shd w:val="clear" w:color="auto" w:fill="FFFFFF"/>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w:t>
      </w:r>
    </w:p>
    <w:p w:rsidR="00071F5E" w:rsidRPr="00071F5E" w:rsidRDefault="00E34F53" w:rsidP="00E34F53">
      <w:pPr>
        <w:widowControl/>
        <w:numPr>
          <w:ilvl w:val="0"/>
          <w:numId w:val="9"/>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 xml:space="preserve">The school (or you) can ask the Local Authority for an Education, Health and Care (EHC) needs assessment for your child. Information about how to request an EHC Plan can be found on </w:t>
      </w:r>
      <w:r w:rsidR="00071F5E">
        <w:rPr>
          <w:rFonts w:ascii="Arial" w:eastAsia="Times New Roman" w:hAnsi="Arial" w:cs="Arial"/>
          <w:color w:val="000000"/>
          <w:sz w:val="24"/>
          <w:szCs w:val="24"/>
          <w:bdr w:val="none" w:sz="0" w:space="0" w:color="auto" w:frame="1"/>
          <w:lang w:val="en-GB" w:eastAsia="en-GB"/>
        </w:rPr>
        <w:t xml:space="preserve">the Local Offer. </w:t>
      </w:r>
    </w:p>
    <w:p w:rsidR="00071F5E" w:rsidRDefault="00717E2C" w:rsidP="00E34F53">
      <w:pPr>
        <w:widowControl/>
        <w:numPr>
          <w:ilvl w:val="0"/>
          <w:numId w:val="9"/>
        </w:numPr>
        <w:autoSpaceDE/>
        <w:autoSpaceDN/>
        <w:ind w:left="0"/>
        <w:textAlignment w:val="top"/>
        <w:rPr>
          <w:rFonts w:ascii="Arial" w:eastAsia="Times New Roman" w:hAnsi="Arial" w:cs="Arial"/>
          <w:color w:val="000000"/>
          <w:sz w:val="24"/>
          <w:szCs w:val="24"/>
          <w:lang w:val="en-GB" w:eastAsia="en-GB"/>
        </w:rPr>
      </w:pPr>
      <w:hyperlink r:id="rId8" w:history="1">
        <w:r w:rsidR="00071F5E" w:rsidRPr="00C54AC0">
          <w:rPr>
            <w:rStyle w:val="Hyperlink"/>
            <w:rFonts w:ascii="Arial" w:eastAsia="Times New Roman" w:hAnsi="Arial" w:cs="Arial"/>
            <w:sz w:val="24"/>
            <w:szCs w:val="24"/>
            <w:lang w:val="en-GB" w:eastAsia="en-GB"/>
          </w:rPr>
          <w:t>https://localoffer.bedford.gov.uk/kb5/bedford/directory/home.page</w:t>
        </w:r>
      </w:hyperlink>
    </w:p>
    <w:p w:rsidR="00E34F53" w:rsidRPr="00E34F53" w:rsidRDefault="00071F5E" w:rsidP="00071F5E">
      <w:pPr>
        <w:widowControl/>
        <w:autoSpaceDE/>
        <w:autoSpaceDN/>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lang w:val="en-GB" w:eastAsia="en-GB"/>
        </w:rPr>
        <w:t xml:space="preserve"> </w:t>
      </w:r>
    </w:p>
    <w:p w:rsidR="00E34F53" w:rsidRPr="00E34F53" w:rsidRDefault="00E34F53" w:rsidP="00E34F53">
      <w:pPr>
        <w:widowControl/>
        <w:numPr>
          <w:ilvl w:val="0"/>
          <w:numId w:val="9"/>
        </w:numPr>
        <w:autoSpaceDE/>
        <w:autoSpaceDN/>
        <w:ind w:left="0"/>
        <w:textAlignment w:val="top"/>
        <w:rPr>
          <w:rFonts w:ascii="Arial" w:eastAsia="Times New Roman" w:hAnsi="Arial" w:cs="Arial"/>
          <w:color w:val="000000"/>
          <w:sz w:val="24"/>
          <w:szCs w:val="24"/>
          <w:lang w:val="en-GB" w:eastAsia="en-GB"/>
        </w:rPr>
      </w:pPr>
      <w:r w:rsidRPr="00E34F53">
        <w:rPr>
          <w:rFonts w:ascii="Arial" w:eastAsia="Times New Roman" w:hAnsi="Arial" w:cs="Arial"/>
          <w:color w:val="000000"/>
          <w:sz w:val="24"/>
          <w:szCs w:val="24"/>
          <w:bdr w:val="none" w:sz="0" w:space="0" w:color="auto" w:frame="1"/>
          <w:lang w:val="en-GB" w:eastAsia="en-GB"/>
        </w:rPr>
        <w:t xml:space="preserve">Requesting an EHC Plan is a legal process. If the Assessment concludes that </w:t>
      </w:r>
      <w:r w:rsidR="00071F5E">
        <w:rPr>
          <w:rFonts w:ascii="Arial" w:eastAsia="Times New Roman" w:hAnsi="Arial" w:cs="Arial"/>
          <w:color w:val="000000"/>
          <w:sz w:val="24"/>
          <w:szCs w:val="24"/>
          <w:bdr w:val="none" w:sz="0" w:space="0" w:color="auto" w:frame="1"/>
          <w:lang w:val="en-GB" w:eastAsia="en-GB"/>
        </w:rPr>
        <w:t xml:space="preserve">a </w:t>
      </w:r>
      <w:r w:rsidRPr="00E34F53">
        <w:rPr>
          <w:rFonts w:ascii="Arial" w:eastAsia="Times New Roman" w:hAnsi="Arial" w:cs="Arial"/>
          <w:color w:val="000000"/>
          <w:sz w:val="24"/>
          <w:szCs w:val="24"/>
          <w:bdr w:val="none" w:sz="0" w:space="0" w:color="auto" w:frame="1"/>
          <w:lang w:val="en-GB" w:eastAsia="en-GB"/>
        </w:rPr>
        <w:t>child needs an EHC Plan, the plan sets out the amount of support that will be provided for your child. If an EHC Plan is in place for your child, the school and associated professionals are responsible for ensuring this provision is in place and that your child makes progress against the outcomes agreed on the plan. Process and procedure around the implementation of support at this level is carried out in accordance with the SEND Code of Practice September 2015.</w:t>
      </w:r>
    </w:p>
    <w:p w:rsidR="0058783C" w:rsidRPr="00E34F53" w:rsidRDefault="0058783C">
      <w:pPr>
        <w:spacing w:line="283" w:lineRule="auto"/>
        <w:rPr>
          <w:rFonts w:ascii="Arial" w:hAnsi="Arial" w:cs="Arial"/>
          <w:sz w:val="24"/>
          <w:szCs w:val="24"/>
        </w:rPr>
        <w:sectPr w:rsidR="0058783C" w:rsidRPr="00E34F53">
          <w:headerReference w:type="default" r:id="rId9"/>
          <w:pgSz w:w="15840" w:h="12240" w:orient="landscape"/>
          <w:pgMar w:top="1380" w:right="1040" w:bottom="280" w:left="1140" w:header="720" w:footer="720" w:gutter="0"/>
          <w:cols w:space="720"/>
        </w:sectPr>
      </w:pPr>
    </w:p>
    <w:p w:rsidR="008F7753" w:rsidRPr="00E34F53" w:rsidRDefault="008F7753">
      <w:pPr>
        <w:ind w:left="408"/>
        <w:jc w:val="center"/>
        <w:rPr>
          <w:rFonts w:ascii="Arial" w:hAnsi="Arial" w:cs="Arial"/>
          <w:b/>
          <w:sz w:val="24"/>
          <w:szCs w:val="24"/>
        </w:rPr>
      </w:pPr>
    </w:p>
    <w:p w:rsidR="008F7753" w:rsidRPr="00E34F53" w:rsidRDefault="008F7753">
      <w:pPr>
        <w:pStyle w:val="BodyText"/>
        <w:spacing w:before="10"/>
        <w:ind w:left="0"/>
        <w:rPr>
          <w:rFonts w:ascii="Arial" w:hAnsi="Arial" w:cs="Arial"/>
          <w:b/>
          <w:sz w:val="24"/>
          <w:szCs w:val="24"/>
        </w:rPr>
      </w:pPr>
    </w:p>
    <w:sectPr w:rsidR="008F7753" w:rsidRPr="00E34F53">
      <w:pgSz w:w="15840" w:h="12240" w:orient="landscape"/>
      <w:pgMar w:top="1380" w:right="10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E2C" w:rsidRDefault="00717E2C" w:rsidP="00FC3BB3">
      <w:r>
        <w:separator/>
      </w:r>
    </w:p>
  </w:endnote>
  <w:endnote w:type="continuationSeparator" w:id="0">
    <w:p w:rsidR="00717E2C" w:rsidRDefault="00717E2C" w:rsidP="00FC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E2C" w:rsidRDefault="00717E2C" w:rsidP="00FC3BB3">
      <w:r>
        <w:separator/>
      </w:r>
    </w:p>
  </w:footnote>
  <w:footnote w:type="continuationSeparator" w:id="0">
    <w:p w:rsidR="00717E2C" w:rsidRDefault="00717E2C" w:rsidP="00FC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181" w:rsidRDefault="00420181" w:rsidP="00FC3BB3">
    <w:pPr>
      <w:pStyle w:val="Header"/>
      <w:jc w:val="center"/>
    </w:pPr>
    <w:r>
      <w:rPr>
        <w:noProof/>
      </w:rPr>
      <w:drawing>
        <wp:inline distT="0" distB="0" distL="0" distR="0">
          <wp:extent cx="974725" cy="892494"/>
          <wp:effectExtent l="0" t="0" r="0" b="3175"/>
          <wp:docPr id="1" name="Picture 1" descr="Cotton End Fore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tton End Fore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62" cy="1212268"/>
                  </a:xfrm>
                  <a:prstGeom prst="rect">
                    <a:avLst/>
                  </a:prstGeom>
                  <a:noFill/>
                  <a:ln>
                    <a:noFill/>
                  </a:ln>
                </pic:spPr>
              </pic:pic>
            </a:graphicData>
          </a:graphic>
        </wp:inline>
      </w:drawing>
    </w:r>
  </w:p>
  <w:p w:rsidR="00420181" w:rsidRDefault="0042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76262"/>
    <w:multiLevelType w:val="multilevel"/>
    <w:tmpl w:val="13F8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461110"/>
    <w:multiLevelType w:val="multilevel"/>
    <w:tmpl w:val="91DE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442DE"/>
    <w:multiLevelType w:val="multilevel"/>
    <w:tmpl w:val="FFB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2422EB"/>
    <w:multiLevelType w:val="multilevel"/>
    <w:tmpl w:val="971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C1F02"/>
    <w:multiLevelType w:val="hybridMultilevel"/>
    <w:tmpl w:val="AE86C38E"/>
    <w:lvl w:ilvl="0" w:tplc="C5EA5386">
      <w:numFmt w:val="bullet"/>
      <w:lvlText w:val="•"/>
      <w:lvlJc w:val="left"/>
      <w:pPr>
        <w:ind w:left="213" w:hanging="163"/>
      </w:pPr>
      <w:rPr>
        <w:rFonts w:ascii="Calibri" w:eastAsia="Calibri" w:hAnsi="Calibri" w:cs="Calibri" w:hint="default"/>
        <w:b w:val="0"/>
        <w:bCs w:val="0"/>
        <w:i w:val="0"/>
        <w:iCs w:val="0"/>
        <w:spacing w:val="0"/>
        <w:w w:val="83"/>
        <w:sz w:val="22"/>
        <w:szCs w:val="22"/>
        <w:lang w:val="en-US" w:eastAsia="en-US" w:bidi="ar-SA"/>
      </w:rPr>
    </w:lvl>
    <w:lvl w:ilvl="1" w:tplc="AA46CF34">
      <w:numFmt w:val="bullet"/>
      <w:lvlText w:val="•"/>
      <w:lvlJc w:val="left"/>
      <w:pPr>
        <w:ind w:left="1564" w:hanging="163"/>
      </w:pPr>
      <w:rPr>
        <w:rFonts w:hint="default"/>
        <w:lang w:val="en-US" w:eastAsia="en-US" w:bidi="ar-SA"/>
      </w:rPr>
    </w:lvl>
    <w:lvl w:ilvl="2" w:tplc="A13048D2">
      <w:numFmt w:val="bullet"/>
      <w:lvlText w:val="•"/>
      <w:lvlJc w:val="left"/>
      <w:pPr>
        <w:ind w:left="2908" w:hanging="163"/>
      </w:pPr>
      <w:rPr>
        <w:rFonts w:hint="default"/>
        <w:lang w:val="en-US" w:eastAsia="en-US" w:bidi="ar-SA"/>
      </w:rPr>
    </w:lvl>
    <w:lvl w:ilvl="3" w:tplc="F2CE4990">
      <w:numFmt w:val="bullet"/>
      <w:lvlText w:val="•"/>
      <w:lvlJc w:val="left"/>
      <w:pPr>
        <w:ind w:left="4252" w:hanging="163"/>
      </w:pPr>
      <w:rPr>
        <w:rFonts w:hint="default"/>
        <w:lang w:val="en-US" w:eastAsia="en-US" w:bidi="ar-SA"/>
      </w:rPr>
    </w:lvl>
    <w:lvl w:ilvl="4" w:tplc="74F085FE">
      <w:numFmt w:val="bullet"/>
      <w:lvlText w:val="•"/>
      <w:lvlJc w:val="left"/>
      <w:pPr>
        <w:ind w:left="5596" w:hanging="163"/>
      </w:pPr>
      <w:rPr>
        <w:rFonts w:hint="default"/>
        <w:lang w:val="en-US" w:eastAsia="en-US" w:bidi="ar-SA"/>
      </w:rPr>
    </w:lvl>
    <w:lvl w:ilvl="5" w:tplc="E1EA76EC">
      <w:numFmt w:val="bullet"/>
      <w:lvlText w:val="•"/>
      <w:lvlJc w:val="left"/>
      <w:pPr>
        <w:ind w:left="6940" w:hanging="163"/>
      </w:pPr>
      <w:rPr>
        <w:rFonts w:hint="default"/>
        <w:lang w:val="en-US" w:eastAsia="en-US" w:bidi="ar-SA"/>
      </w:rPr>
    </w:lvl>
    <w:lvl w:ilvl="6" w:tplc="9CB2F238">
      <w:numFmt w:val="bullet"/>
      <w:lvlText w:val="•"/>
      <w:lvlJc w:val="left"/>
      <w:pPr>
        <w:ind w:left="8284" w:hanging="163"/>
      </w:pPr>
      <w:rPr>
        <w:rFonts w:hint="default"/>
        <w:lang w:val="en-US" w:eastAsia="en-US" w:bidi="ar-SA"/>
      </w:rPr>
    </w:lvl>
    <w:lvl w:ilvl="7" w:tplc="FC84060E">
      <w:numFmt w:val="bullet"/>
      <w:lvlText w:val="•"/>
      <w:lvlJc w:val="left"/>
      <w:pPr>
        <w:ind w:left="9628" w:hanging="163"/>
      </w:pPr>
      <w:rPr>
        <w:rFonts w:hint="default"/>
        <w:lang w:val="en-US" w:eastAsia="en-US" w:bidi="ar-SA"/>
      </w:rPr>
    </w:lvl>
    <w:lvl w:ilvl="8" w:tplc="B6D82AE4">
      <w:numFmt w:val="bullet"/>
      <w:lvlText w:val="•"/>
      <w:lvlJc w:val="left"/>
      <w:pPr>
        <w:ind w:left="10972" w:hanging="163"/>
      </w:pPr>
      <w:rPr>
        <w:rFonts w:hint="default"/>
        <w:lang w:val="en-US" w:eastAsia="en-US" w:bidi="ar-SA"/>
      </w:rPr>
    </w:lvl>
  </w:abstractNum>
  <w:abstractNum w:abstractNumId="5" w15:restartNumberingAfterBreak="0">
    <w:nsid w:val="5F627595"/>
    <w:multiLevelType w:val="multilevel"/>
    <w:tmpl w:val="44C8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F2A53"/>
    <w:multiLevelType w:val="multilevel"/>
    <w:tmpl w:val="E75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1E1DD0"/>
    <w:multiLevelType w:val="multilevel"/>
    <w:tmpl w:val="C19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73FEB"/>
    <w:multiLevelType w:val="multilevel"/>
    <w:tmpl w:val="CA1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1"/>
  </w:num>
  <w:num w:numId="5">
    <w:abstractNumId w:val="7"/>
  </w:num>
  <w:num w:numId="6">
    <w:abstractNumId w:val="2"/>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53"/>
    <w:rsid w:val="00071F5E"/>
    <w:rsid w:val="00131486"/>
    <w:rsid w:val="00146FD1"/>
    <w:rsid w:val="003526B8"/>
    <w:rsid w:val="00420181"/>
    <w:rsid w:val="005062EB"/>
    <w:rsid w:val="0058783C"/>
    <w:rsid w:val="00716126"/>
    <w:rsid w:val="00717E2C"/>
    <w:rsid w:val="008F7753"/>
    <w:rsid w:val="00A50EA2"/>
    <w:rsid w:val="00A73758"/>
    <w:rsid w:val="00B421C9"/>
    <w:rsid w:val="00BB1C99"/>
    <w:rsid w:val="00CF663C"/>
    <w:rsid w:val="00D065C0"/>
    <w:rsid w:val="00E34F53"/>
    <w:rsid w:val="00E42256"/>
    <w:rsid w:val="00FC3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1AB2"/>
  <w15:docId w15:val="{3B7E7899-AF29-40A7-9F1C-A601465F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3"/>
    </w:pPr>
  </w:style>
  <w:style w:type="paragraph" w:styleId="Title">
    <w:name w:val="Title"/>
    <w:basedOn w:val="Normal"/>
    <w:uiPriority w:val="10"/>
    <w:qFormat/>
    <w:pPr>
      <w:ind w:left="6395" w:right="1967" w:hanging="3953"/>
    </w:pPr>
    <w:rPr>
      <w:b/>
      <w:bCs/>
      <w:sz w:val="37"/>
      <w:szCs w:val="37"/>
    </w:rPr>
  </w:style>
  <w:style w:type="paragraph" w:styleId="ListParagraph">
    <w:name w:val="List Paragraph"/>
    <w:basedOn w:val="Normal"/>
    <w:uiPriority w:val="1"/>
    <w:qFormat/>
    <w:pPr>
      <w:ind w:left="213" w:right="481" w:firstLine="676"/>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FC3BB3"/>
    <w:pPr>
      <w:tabs>
        <w:tab w:val="center" w:pos="4513"/>
        <w:tab w:val="right" w:pos="9026"/>
      </w:tabs>
    </w:pPr>
  </w:style>
  <w:style w:type="character" w:customStyle="1" w:styleId="HeaderChar">
    <w:name w:val="Header Char"/>
    <w:basedOn w:val="DefaultParagraphFont"/>
    <w:link w:val="Header"/>
    <w:uiPriority w:val="99"/>
    <w:rsid w:val="00FC3BB3"/>
    <w:rPr>
      <w:rFonts w:ascii="Calibri" w:eastAsia="Calibri" w:hAnsi="Calibri" w:cs="Calibri"/>
    </w:rPr>
  </w:style>
  <w:style w:type="paragraph" w:styleId="Footer">
    <w:name w:val="footer"/>
    <w:basedOn w:val="Normal"/>
    <w:link w:val="FooterChar"/>
    <w:uiPriority w:val="99"/>
    <w:unhideWhenUsed/>
    <w:rsid w:val="00FC3BB3"/>
    <w:pPr>
      <w:tabs>
        <w:tab w:val="center" w:pos="4513"/>
        <w:tab w:val="right" w:pos="9026"/>
      </w:tabs>
    </w:pPr>
  </w:style>
  <w:style w:type="character" w:customStyle="1" w:styleId="FooterChar">
    <w:name w:val="Footer Char"/>
    <w:basedOn w:val="DefaultParagraphFont"/>
    <w:link w:val="Footer"/>
    <w:uiPriority w:val="99"/>
    <w:rsid w:val="00FC3BB3"/>
    <w:rPr>
      <w:rFonts w:ascii="Calibri" w:eastAsia="Calibri" w:hAnsi="Calibri" w:cs="Calibri"/>
    </w:rPr>
  </w:style>
  <w:style w:type="character" w:styleId="Hyperlink">
    <w:name w:val="Hyperlink"/>
    <w:basedOn w:val="DefaultParagraphFont"/>
    <w:uiPriority w:val="99"/>
    <w:unhideWhenUsed/>
    <w:rsid w:val="0058783C"/>
    <w:rPr>
      <w:color w:val="0000FF"/>
      <w:u w:val="single"/>
    </w:rPr>
  </w:style>
  <w:style w:type="paragraph" w:styleId="NormalWeb">
    <w:name w:val="Normal (Web)"/>
    <w:basedOn w:val="Normal"/>
    <w:uiPriority w:val="99"/>
    <w:unhideWhenUsed/>
    <w:rsid w:val="0058783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8783C"/>
    <w:rPr>
      <w:i/>
      <w:iCs/>
    </w:rPr>
  </w:style>
  <w:style w:type="character" w:styleId="Strong">
    <w:name w:val="Strong"/>
    <w:basedOn w:val="DefaultParagraphFont"/>
    <w:uiPriority w:val="22"/>
    <w:qFormat/>
    <w:rsid w:val="0058783C"/>
    <w:rPr>
      <w:b/>
      <w:bCs/>
    </w:rPr>
  </w:style>
  <w:style w:type="character" w:styleId="UnresolvedMention">
    <w:name w:val="Unresolved Mention"/>
    <w:basedOn w:val="DefaultParagraphFont"/>
    <w:uiPriority w:val="99"/>
    <w:semiHidden/>
    <w:unhideWhenUsed/>
    <w:rsid w:val="00071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4522">
      <w:bodyDiv w:val="1"/>
      <w:marLeft w:val="0"/>
      <w:marRight w:val="0"/>
      <w:marTop w:val="0"/>
      <w:marBottom w:val="0"/>
      <w:divBdr>
        <w:top w:val="none" w:sz="0" w:space="0" w:color="auto"/>
        <w:left w:val="none" w:sz="0" w:space="0" w:color="auto"/>
        <w:bottom w:val="none" w:sz="0" w:space="0" w:color="auto"/>
        <w:right w:val="none" w:sz="0" w:space="0" w:color="auto"/>
      </w:divBdr>
    </w:div>
    <w:div w:id="736048346">
      <w:bodyDiv w:val="1"/>
      <w:marLeft w:val="0"/>
      <w:marRight w:val="0"/>
      <w:marTop w:val="0"/>
      <w:marBottom w:val="0"/>
      <w:divBdr>
        <w:top w:val="none" w:sz="0" w:space="0" w:color="auto"/>
        <w:left w:val="none" w:sz="0" w:space="0" w:color="auto"/>
        <w:bottom w:val="none" w:sz="0" w:space="0" w:color="auto"/>
        <w:right w:val="none" w:sz="0" w:space="0" w:color="auto"/>
      </w:divBdr>
    </w:div>
    <w:div w:id="851140760">
      <w:bodyDiv w:val="1"/>
      <w:marLeft w:val="0"/>
      <w:marRight w:val="0"/>
      <w:marTop w:val="0"/>
      <w:marBottom w:val="0"/>
      <w:divBdr>
        <w:top w:val="none" w:sz="0" w:space="0" w:color="auto"/>
        <w:left w:val="none" w:sz="0" w:space="0" w:color="auto"/>
        <w:bottom w:val="none" w:sz="0" w:space="0" w:color="auto"/>
        <w:right w:val="none" w:sz="0" w:space="0" w:color="auto"/>
      </w:divBdr>
    </w:div>
    <w:div w:id="1678536061">
      <w:bodyDiv w:val="1"/>
      <w:marLeft w:val="0"/>
      <w:marRight w:val="0"/>
      <w:marTop w:val="0"/>
      <w:marBottom w:val="0"/>
      <w:divBdr>
        <w:top w:val="none" w:sz="0" w:space="0" w:color="auto"/>
        <w:left w:val="none" w:sz="0" w:space="0" w:color="auto"/>
        <w:bottom w:val="none" w:sz="0" w:space="0" w:color="auto"/>
        <w:right w:val="none" w:sz="0" w:space="0" w:color="auto"/>
      </w:divBdr>
      <w:divsChild>
        <w:div w:id="2009553095">
          <w:marLeft w:val="0"/>
          <w:marRight w:val="0"/>
          <w:marTop w:val="0"/>
          <w:marBottom w:val="0"/>
          <w:divBdr>
            <w:top w:val="none" w:sz="0" w:space="0" w:color="auto"/>
            <w:left w:val="none" w:sz="0" w:space="0" w:color="auto"/>
            <w:bottom w:val="none" w:sz="0" w:space="0" w:color="auto"/>
            <w:right w:val="none" w:sz="0" w:space="0" w:color="auto"/>
          </w:divBdr>
          <w:divsChild>
            <w:div w:id="1183206505">
              <w:marLeft w:val="0"/>
              <w:marRight w:val="0"/>
              <w:marTop w:val="0"/>
              <w:marBottom w:val="0"/>
              <w:divBdr>
                <w:top w:val="none" w:sz="0" w:space="0" w:color="auto"/>
                <w:left w:val="none" w:sz="0" w:space="0" w:color="auto"/>
                <w:bottom w:val="none" w:sz="0" w:space="0" w:color="auto"/>
                <w:right w:val="none" w:sz="0" w:space="0" w:color="auto"/>
              </w:divBdr>
              <w:divsChild>
                <w:div w:id="5338122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8335518">
      <w:bodyDiv w:val="1"/>
      <w:marLeft w:val="0"/>
      <w:marRight w:val="0"/>
      <w:marTop w:val="0"/>
      <w:marBottom w:val="0"/>
      <w:divBdr>
        <w:top w:val="none" w:sz="0" w:space="0" w:color="auto"/>
        <w:left w:val="none" w:sz="0" w:space="0" w:color="auto"/>
        <w:bottom w:val="none" w:sz="0" w:space="0" w:color="auto"/>
        <w:right w:val="none" w:sz="0" w:space="0" w:color="auto"/>
      </w:divBdr>
    </w:div>
    <w:div w:id="1875923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caloffer.bedford.gov.uk/kb5/bedford/directory/home.page" TargetMode="External"/><Relationship Id="rId3" Type="http://schemas.openxmlformats.org/officeDocument/2006/relationships/settings" Target="settings.xml"/><Relationship Id="rId7" Type="http://schemas.openxmlformats.org/officeDocument/2006/relationships/hyperlink" Target="https://www.stanley.richmond.sch.uk/what-kinds-of-provision-is-made-at-stanley-pri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4363</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Microsoft Word - St Alphonsus Accessibility Plan 2024 to 2027</vt: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 Alphonsus Accessibility Plan 2024 to 2027</dc:title>
  <dc:creator>Office1</dc:creator>
  <cp:lastModifiedBy>Catchpole, Di</cp:lastModifiedBy>
  <cp:revision>2</cp:revision>
  <dcterms:created xsi:type="dcterms:W3CDTF">2025-12-29T13:02:00Z</dcterms:created>
  <dcterms:modified xsi:type="dcterms:W3CDTF">2025-12-29T13:02:00Z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LastSaved">
    <vt:filetime>2024-09-27T00:00:00Z</vt:filetime>
  </property>
  <property fmtid="{D5CDD505-2E9C-101B-9397-08002B2CF9AE}" pid="4" name="Producer">
    <vt:lpwstr>Microsoft: Print To PDF</vt:lpwstr>
  </property>
</Properties>
</file>