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6B45" w:rsidRDefault="00C16B45"/>
    <w:p w:rsidR="00C16B45" w:rsidRDefault="00E53D63">
      <w:r>
        <w:rPr>
          <w:rFonts w:ascii="Comic Sans MS" w:hAnsi="Comic Sans MS"/>
          <w:noProof/>
          <w:sz w:val="32"/>
          <w:szCs w:val="32"/>
          <w:lang w:eastAsia="en-GB"/>
        </w:rPr>
        <w:drawing>
          <wp:anchor distT="0" distB="0" distL="114300" distR="114300" simplePos="0" relativeHeight="251658240" behindDoc="1" locked="0" layoutInCell="1" allowOverlap="1" wp14:anchorId="6420A2E0" wp14:editId="53155E9D">
            <wp:simplePos x="0" y="0"/>
            <wp:positionH relativeFrom="column">
              <wp:posOffset>2327275</wp:posOffset>
            </wp:positionH>
            <wp:positionV relativeFrom="paragraph">
              <wp:posOffset>253365</wp:posOffset>
            </wp:positionV>
            <wp:extent cx="1809750" cy="1753235"/>
            <wp:effectExtent l="0" t="0" r="0" b="0"/>
            <wp:wrapTight wrapText="bothSides">
              <wp:wrapPolygon edited="0">
                <wp:start x="7731" y="0"/>
                <wp:lineTo x="4775" y="1408"/>
                <wp:lineTo x="2728" y="3051"/>
                <wp:lineTo x="227" y="6806"/>
                <wp:lineTo x="0" y="8684"/>
                <wp:lineTo x="0" y="10092"/>
                <wp:lineTo x="3865" y="11265"/>
                <wp:lineTo x="3638" y="11735"/>
                <wp:lineTo x="4093" y="13143"/>
                <wp:lineTo x="5912" y="15021"/>
                <wp:lineTo x="3183" y="17133"/>
                <wp:lineTo x="2956" y="17837"/>
                <wp:lineTo x="3865" y="18776"/>
                <wp:lineTo x="3865" y="19480"/>
                <wp:lineTo x="8185" y="21357"/>
                <wp:lineTo x="9777" y="21357"/>
                <wp:lineTo x="12505" y="21357"/>
                <wp:lineTo x="13187" y="21357"/>
                <wp:lineTo x="17507" y="19011"/>
                <wp:lineTo x="17507" y="18776"/>
                <wp:lineTo x="18644" y="17602"/>
                <wp:lineTo x="18189" y="16898"/>
                <wp:lineTo x="15234" y="15021"/>
                <wp:lineTo x="16825" y="15021"/>
                <wp:lineTo x="17962" y="13143"/>
                <wp:lineTo x="17735" y="11265"/>
                <wp:lineTo x="21373" y="10092"/>
                <wp:lineTo x="21373" y="9388"/>
                <wp:lineTo x="20918" y="6572"/>
                <wp:lineTo x="19781" y="4694"/>
                <wp:lineTo x="18872" y="3520"/>
                <wp:lineTo x="16143" y="939"/>
                <wp:lineTo x="11141" y="0"/>
                <wp:lineTo x="7731" y="0"/>
              </wp:wrapPolygon>
            </wp:wrapTight>
            <wp:docPr id="2" name="Picture 2" descr="C:\Users\rtaylor\AppData\Local\Temp\Rar$DIa0.315\cotton-end-forest-school-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taylor\AppData\Local\Temp\Rar$DIa0.315\cotton-end-forest-school-logo.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09750" cy="17532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16B45" w:rsidRDefault="00C16B45">
      <w:pPr>
        <w:jc w:val="center"/>
        <w:rPr>
          <w:rFonts w:ascii="Comic Sans MS" w:hAnsi="Comic Sans MS"/>
          <w:sz w:val="32"/>
          <w:szCs w:val="32"/>
        </w:rPr>
      </w:pPr>
    </w:p>
    <w:p w:rsidR="00C16B45" w:rsidRDefault="00C16B45">
      <w:pPr>
        <w:jc w:val="center"/>
        <w:rPr>
          <w:rFonts w:ascii="Comic Sans MS" w:hAnsi="Comic Sans MS"/>
          <w:sz w:val="32"/>
          <w:szCs w:val="32"/>
        </w:rPr>
      </w:pPr>
    </w:p>
    <w:p w:rsidR="00C16B45" w:rsidRDefault="00C16B45">
      <w:pPr>
        <w:jc w:val="center"/>
        <w:rPr>
          <w:rFonts w:ascii="Comic Sans MS" w:hAnsi="Comic Sans MS"/>
          <w:sz w:val="32"/>
          <w:szCs w:val="32"/>
        </w:rPr>
      </w:pPr>
    </w:p>
    <w:p w:rsidR="00C16B45" w:rsidRDefault="00C16B45">
      <w:pPr>
        <w:jc w:val="center"/>
        <w:rPr>
          <w:rFonts w:ascii="Comic Sans MS" w:hAnsi="Comic Sans MS"/>
          <w:sz w:val="32"/>
          <w:szCs w:val="32"/>
        </w:rPr>
      </w:pPr>
    </w:p>
    <w:p w:rsidR="00C16B45" w:rsidRDefault="00C16B45">
      <w:pPr>
        <w:jc w:val="center"/>
        <w:rPr>
          <w:rFonts w:ascii="Comic Sans MS" w:hAnsi="Comic Sans MS"/>
          <w:sz w:val="32"/>
          <w:szCs w:val="32"/>
        </w:rPr>
      </w:pPr>
    </w:p>
    <w:p w:rsidR="00C16B45" w:rsidRDefault="00C16B45">
      <w:pPr>
        <w:jc w:val="center"/>
        <w:rPr>
          <w:rFonts w:ascii="Comic Sans MS" w:hAnsi="Comic Sans MS"/>
          <w:sz w:val="32"/>
          <w:szCs w:val="32"/>
        </w:rPr>
      </w:pPr>
    </w:p>
    <w:p w:rsidR="00C16B45" w:rsidRDefault="00C16B45">
      <w:pPr>
        <w:jc w:val="center"/>
        <w:rPr>
          <w:rFonts w:ascii="Comic Sans MS" w:hAnsi="Comic Sans MS"/>
          <w:sz w:val="32"/>
          <w:szCs w:val="32"/>
        </w:rPr>
      </w:pPr>
    </w:p>
    <w:p w:rsidR="00C16B45" w:rsidRDefault="00E53D63">
      <w:pPr>
        <w:jc w:val="center"/>
        <w:rPr>
          <w:rFonts w:ascii="Comic Sans MS" w:hAnsi="Comic Sans MS"/>
          <w:sz w:val="32"/>
          <w:szCs w:val="32"/>
        </w:rPr>
      </w:pPr>
      <w:r>
        <w:rPr>
          <w:rFonts w:ascii="Comic Sans MS" w:hAnsi="Comic Sans MS"/>
          <w:sz w:val="32"/>
          <w:szCs w:val="32"/>
        </w:rPr>
        <w:t>Inspire, Enjoy, Achieve</w:t>
      </w:r>
    </w:p>
    <w:p w:rsidR="00C16B45" w:rsidRDefault="00C16B45">
      <w:pPr>
        <w:jc w:val="center"/>
        <w:rPr>
          <w:rFonts w:ascii="Comic Sans MS" w:hAnsi="Comic Sans MS"/>
          <w:sz w:val="32"/>
          <w:szCs w:val="32"/>
        </w:rPr>
      </w:pPr>
    </w:p>
    <w:p w:rsidR="00C16B45" w:rsidRDefault="00B1158F">
      <w:pPr>
        <w:jc w:val="center"/>
        <w:rPr>
          <w:rFonts w:ascii="Comic Sans MS" w:hAnsi="Comic Sans MS"/>
          <w:sz w:val="32"/>
          <w:szCs w:val="32"/>
        </w:rPr>
      </w:pPr>
      <w:r>
        <w:rPr>
          <w:rFonts w:ascii="Comic Sans MS" w:hAnsi="Comic Sans MS"/>
          <w:sz w:val="32"/>
          <w:szCs w:val="32"/>
        </w:rPr>
        <w:t>Preschool</w:t>
      </w:r>
      <w:r w:rsidR="00E53D63">
        <w:rPr>
          <w:rFonts w:ascii="Comic Sans MS" w:hAnsi="Comic Sans MS"/>
          <w:sz w:val="32"/>
          <w:szCs w:val="32"/>
        </w:rPr>
        <w:t xml:space="preserve"> Admissions Policy</w:t>
      </w:r>
    </w:p>
    <w:p w:rsidR="00C16B45" w:rsidRDefault="00C16B45">
      <w:pPr>
        <w:jc w:val="center"/>
        <w:rPr>
          <w:rFonts w:ascii="Comic Sans MS" w:hAnsi="Comic Sans MS"/>
          <w:sz w:val="32"/>
          <w:szCs w:val="32"/>
        </w:rPr>
      </w:pPr>
    </w:p>
    <w:p w:rsidR="00C16B45" w:rsidRDefault="001E1105">
      <w:pPr>
        <w:jc w:val="center"/>
        <w:rPr>
          <w:rFonts w:ascii="Comic Sans MS" w:hAnsi="Comic Sans MS"/>
          <w:sz w:val="32"/>
          <w:szCs w:val="32"/>
        </w:rPr>
      </w:pPr>
      <w:r>
        <w:rPr>
          <w:rFonts w:ascii="Comic Sans MS" w:hAnsi="Comic Sans MS"/>
          <w:sz w:val="32"/>
          <w:szCs w:val="32"/>
        </w:rPr>
        <w:t>September 2017</w:t>
      </w:r>
    </w:p>
    <w:p w:rsidR="00F85610" w:rsidRDefault="00F85610">
      <w:pPr>
        <w:jc w:val="center"/>
        <w:rPr>
          <w:rFonts w:ascii="Comic Sans MS" w:hAnsi="Comic Sans MS"/>
          <w:sz w:val="32"/>
          <w:szCs w:val="32"/>
        </w:rPr>
      </w:pPr>
      <w:r>
        <w:rPr>
          <w:rFonts w:ascii="Comic Sans MS" w:hAnsi="Comic Sans MS"/>
          <w:sz w:val="32"/>
          <w:szCs w:val="32"/>
        </w:rPr>
        <w:t>Reviewed Feb 2022</w:t>
      </w:r>
    </w:p>
    <w:p w:rsidR="00C16B45" w:rsidRDefault="00C16B45">
      <w:pPr>
        <w:jc w:val="center"/>
        <w:rPr>
          <w:rFonts w:ascii="Comic Sans MS" w:hAnsi="Comic Sans MS"/>
          <w:sz w:val="32"/>
          <w:szCs w:val="32"/>
        </w:rPr>
      </w:pPr>
    </w:p>
    <w:p w:rsidR="004954B7" w:rsidRDefault="004954B7">
      <w:pPr>
        <w:jc w:val="center"/>
        <w:rPr>
          <w:rFonts w:ascii="Comic Sans MS" w:hAnsi="Comic Sans MS"/>
          <w:sz w:val="32"/>
          <w:szCs w:val="32"/>
        </w:rPr>
      </w:pPr>
    </w:p>
    <w:p w:rsidR="004954B7" w:rsidRDefault="004954B7">
      <w:pPr>
        <w:jc w:val="center"/>
        <w:rPr>
          <w:rFonts w:ascii="Comic Sans MS" w:hAnsi="Comic Sans MS"/>
          <w:sz w:val="32"/>
          <w:szCs w:val="32"/>
        </w:rPr>
      </w:pPr>
      <w:bookmarkStart w:id="0" w:name="_GoBack"/>
      <w:bookmarkEnd w:id="0"/>
    </w:p>
    <w:p w:rsidR="00C16B45" w:rsidRDefault="00C16B45" w:rsidP="00F85610">
      <w:pPr>
        <w:rPr>
          <w:rFonts w:ascii="Comic Sans MS" w:hAnsi="Comic Sans MS"/>
          <w:sz w:val="32"/>
          <w:szCs w:val="32"/>
        </w:rPr>
      </w:pPr>
    </w:p>
    <w:p w:rsidR="00C16B45" w:rsidRDefault="001E1105">
      <w:pPr>
        <w:jc w:val="center"/>
        <w:rPr>
          <w:rFonts w:ascii="Comic Sans MS" w:hAnsi="Comic Sans MS"/>
          <w:sz w:val="32"/>
          <w:szCs w:val="32"/>
        </w:rPr>
      </w:pPr>
      <w:r>
        <w:rPr>
          <w:rFonts w:ascii="Comic Sans MS" w:hAnsi="Comic Sans MS"/>
          <w:sz w:val="32"/>
          <w:szCs w:val="32"/>
        </w:rPr>
        <w:t>Review</w:t>
      </w:r>
      <w:r w:rsidR="00F85610">
        <w:rPr>
          <w:rFonts w:ascii="Comic Sans MS" w:hAnsi="Comic Sans MS"/>
          <w:sz w:val="32"/>
          <w:szCs w:val="32"/>
        </w:rPr>
        <w:t xml:space="preserve"> Feb 2024</w:t>
      </w:r>
    </w:p>
    <w:p w:rsidR="00C16B45" w:rsidRDefault="00C16B45">
      <w:pPr>
        <w:jc w:val="center"/>
        <w:rPr>
          <w:rFonts w:ascii="Comic Sans MS" w:hAnsi="Comic Sans MS"/>
          <w:sz w:val="32"/>
          <w:szCs w:val="32"/>
        </w:rPr>
      </w:pPr>
    </w:p>
    <w:p w:rsidR="00C16B45" w:rsidRDefault="00C16B45"/>
    <w:p w:rsidR="00C16B45" w:rsidRDefault="00C16B45"/>
    <w:p w:rsidR="00C16B45" w:rsidRDefault="00C16B45"/>
    <w:p w:rsidR="00C16B45" w:rsidRDefault="00E53D63">
      <w:r>
        <w:t xml:space="preserve">Parents and guardians wishing to apply for a place must complete the Cotton End Forest </w:t>
      </w:r>
      <w:r w:rsidR="00B1158F">
        <w:t>Preschool</w:t>
      </w:r>
      <w:r>
        <w:t xml:space="preserve"> application form, available from the school office or website.  It should be submitted directly to the school office along with a copy of the child’s birth certificate and proof of home address.</w:t>
      </w:r>
    </w:p>
    <w:p w:rsidR="00C16B45" w:rsidRDefault="0066135F">
      <w:pPr>
        <w:rPr>
          <w:b/>
          <w:u w:val="single"/>
        </w:rPr>
      </w:pPr>
      <w:r>
        <w:rPr>
          <w:b/>
          <w:u w:val="single"/>
        </w:rPr>
        <w:t>Applications for places</w:t>
      </w:r>
    </w:p>
    <w:p w:rsidR="00C16B45" w:rsidRDefault="00E53D63">
      <w:r>
        <w:t xml:space="preserve">All children will be </w:t>
      </w:r>
      <w:r w:rsidR="0066135F">
        <w:t>eligible for admission to a pre</w:t>
      </w:r>
      <w:r>
        <w:t xml:space="preserve">school class in a community or voluntary controlled school or nursery in the term after they turn three years old, although admission will be subject to an application being made and places being available. </w:t>
      </w:r>
      <w:r w:rsidR="0066135F">
        <w:t>Limited places are available for 2 year olds.</w:t>
      </w:r>
    </w:p>
    <w:p w:rsidR="00C16B45" w:rsidRDefault="0066135F">
      <w:r>
        <w:t>A</w:t>
      </w:r>
      <w:r w:rsidR="00E53D63">
        <w:t xml:space="preserve">pplications for entry will be ranked according to the following criteria: </w:t>
      </w:r>
    </w:p>
    <w:p w:rsidR="00C16B45" w:rsidRDefault="00E53D63">
      <w:pPr>
        <w:pStyle w:val="ListParagraph"/>
        <w:numPr>
          <w:ilvl w:val="0"/>
          <w:numId w:val="1"/>
        </w:numPr>
      </w:pPr>
      <w:r>
        <w:t xml:space="preserve">Looked after and previously looked after children </w:t>
      </w:r>
    </w:p>
    <w:p w:rsidR="0066135F" w:rsidRDefault="0066135F">
      <w:pPr>
        <w:pStyle w:val="ListParagraph"/>
        <w:numPr>
          <w:ilvl w:val="0"/>
          <w:numId w:val="1"/>
        </w:numPr>
      </w:pPr>
      <w:r>
        <w:t>Funded 2 year olds</w:t>
      </w:r>
    </w:p>
    <w:p w:rsidR="00C16B45" w:rsidRDefault="00E53D63">
      <w:pPr>
        <w:pStyle w:val="ListParagraph"/>
        <w:numPr>
          <w:ilvl w:val="0"/>
          <w:numId w:val="1"/>
        </w:numPr>
      </w:pPr>
      <w:r>
        <w:t xml:space="preserve">Pupils living in catchment </w:t>
      </w:r>
      <w:r w:rsidR="0066135F">
        <w:t>area with sibling school or pre</w:t>
      </w:r>
      <w:r>
        <w:t>school</w:t>
      </w:r>
    </w:p>
    <w:p w:rsidR="00C16B45" w:rsidRDefault="00E53D63">
      <w:pPr>
        <w:pStyle w:val="ListParagraph"/>
        <w:numPr>
          <w:ilvl w:val="0"/>
          <w:numId w:val="1"/>
        </w:numPr>
      </w:pPr>
      <w:r>
        <w:t>Other pupils living in catchment area</w:t>
      </w:r>
    </w:p>
    <w:p w:rsidR="00C16B45" w:rsidRDefault="00E53D63">
      <w:pPr>
        <w:pStyle w:val="ListParagraph"/>
        <w:numPr>
          <w:ilvl w:val="0"/>
          <w:numId w:val="1"/>
        </w:numPr>
      </w:pPr>
      <w:r>
        <w:t>Very exceptional medical grounds</w:t>
      </w:r>
    </w:p>
    <w:p w:rsidR="00C16B45" w:rsidRDefault="00E53D63">
      <w:pPr>
        <w:pStyle w:val="ListParagraph"/>
        <w:numPr>
          <w:ilvl w:val="0"/>
          <w:numId w:val="1"/>
        </w:numPr>
      </w:pPr>
      <w:r>
        <w:t>Other Siblings</w:t>
      </w:r>
    </w:p>
    <w:p w:rsidR="00C16B45" w:rsidRDefault="00E53D63">
      <w:pPr>
        <w:pStyle w:val="ListParagraph"/>
        <w:numPr>
          <w:ilvl w:val="0"/>
          <w:numId w:val="1"/>
        </w:numPr>
      </w:pPr>
      <w:r>
        <w:t>Any other children</w:t>
      </w:r>
    </w:p>
    <w:p w:rsidR="00C16B45" w:rsidRDefault="00E53D63">
      <w:r>
        <w:t>See definitions for further details (appendix A)</w:t>
      </w:r>
    </w:p>
    <w:p w:rsidR="00C16B45" w:rsidRDefault="00E53D63">
      <w:pPr>
        <w:rPr>
          <w:b/>
          <w:u w:val="single"/>
        </w:rPr>
      </w:pPr>
      <w:r>
        <w:rPr>
          <w:b/>
          <w:u w:val="single"/>
        </w:rPr>
        <w:t xml:space="preserve">Eligibility for 30 Hours </w:t>
      </w:r>
    </w:p>
    <w:p w:rsidR="00F85610" w:rsidRPr="00F85610" w:rsidRDefault="00F85610">
      <w:r>
        <w:t>Applications to be made to www.gov.uk/30-hours-free-childcare</w:t>
      </w:r>
    </w:p>
    <w:p w:rsidR="00C16B45" w:rsidRDefault="00E53D63">
      <w:r>
        <w:t xml:space="preserve">For families where both parents are working (or the sole parent is working in a lone parent family), and each parent earns the equivalent of 16 hours a week at the national minimum or living wage, and earns less than £100,000 a year </w:t>
      </w:r>
    </w:p>
    <w:p w:rsidR="00C16B45" w:rsidRDefault="00E53D63">
      <w:r>
        <w:t>It's a total of 30 hours of free childcare per week, over 38 weeks or the equivalent number of hours across more weeks per year</w:t>
      </w:r>
      <w:r w:rsidR="001E1105">
        <w:t>. Places will be offered depende</w:t>
      </w:r>
      <w:r>
        <w:t>nt on availability.</w:t>
      </w:r>
    </w:p>
    <w:p w:rsidR="00C16B45" w:rsidRDefault="00E53D63">
      <w:r>
        <w:t xml:space="preserve"> </w:t>
      </w:r>
      <w:r>
        <w:rPr>
          <w:b/>
          <w:u w:val="single"/>
        </w:rPr>
        <w:t xml:space="preserve">Places for </w:t>
      </w:r>
      <w:r w:rsidR="0066135F">
        <w:rPr>
          <w:b/>
          <w:u w:val="single"/>
        </w:rPr>
        <w:t>2 year olds</w:t>
      </w:r>
    </w:p>
    <w:p w:rsidR="00C16B45" w:rsidRDefault="00E53D63">
      <w:r>
        <w:t xml:space="preserve">Children </w:t>
      </w:r>
      <w:r w:rsidR="0066135F">
        <w:t xml:space="preserve">may be considered for admission </w:t>
      </w:r>
      <w:r w:rsidR="0066135F" w:rsidRPr="0066135F">
        <w:t>t</w:t>
      </w:r>
      <w:r w:rsidR="00F85610" w:rsidRPr="0066135F">
        <w:t>he term after they are 2.</w:t>
      </w:r>
      <w:r w:rsidRPr="0066135F">
        <w:t xml:space="preserve"> </w:t>
      </w:r>
      <w:r>
        <w:t xml:space="preserve">Any such offers will be considered dependent upon availability. </w:t>
      </w:r>
    </w:p>
    <w:p w:rsidR="00C16B45" w:rsidRDefault="00E53D63">
      <w:pPr>
        <w:rPr>
          <w:b/>
          <w:u w:val="single"/>
        </w:rPr>
      </w:pPr>
      <w:r>
        <w:rPr>
          <w:b/>
          <w:u w:val="single"/>
        </w:rPr>
        <w:t>Procedures for Admission</w:t>
      </w:r>
    </w:p>
    <w:p w:rsidR="00C16B45" w:rsidRDefault="00E53D63">
      <w:r>
        <w:t xml:space="preserve">The school will endeavour to inform parents and guardians of the outcome of their application and will contact them to arrange a home </w:t>
      </w:r>
      <w:r w:rsidR="00F85610">
        <w:t xml:space="preserve">visit </w:t>
      </w:r>
      <w:r>
        <w:t xml:space="preserve">for their child the 1/2 term before admission. The school will only allocate </w:t>
      </w:r>
      <w:r w:rsidR="00B1158F">
        <w:t>Preschool</w:t>
      </w:r>
      <w:r>
        <w:t xml:space="preserve"> sessions once it has determined that a place can be offered in accordance with the admission criteria. If an applicant is offered a place they must confirm acceptance directly with the school. </w:t>
      </w:r>
    </w:p>
    <w:p w:rsidR="00F85610" w:rsidRDefault="00F85610"/>
    <w:p w:rsidR="00C16B45" w:rsidRDefault="00E53D63">
      <w:r>
        <w:t xml:space="preserve">Admission to </w:t>
      </w:r>
      <w:r w:rsidR="0066135F">
        <w:t xml:space="preserve">the </w:t>
      </w:r>
      <w:r>
        <w:t xml:space="preserve">school’s </w:t>
      </w:r>
      <w:r w:rsidR="00B1158F">
        <w:t>Preschool</w:t>
      </w:r>
      <w:r>
        <w:t xml:space="preserve"> does not guarantee admission to the Reception class at the school. Applications for Reception must be made on a separate application and be submitted by the statutory deadline to Bedford Borough Council in order to be considered. </w:t>
      </w:r>
    </w:p>
    <w:p w:rsidR="00C16B45" w:rsidRDefault="00E53D63">
      <w:proofErr w:type="gramStart"/>
      <w:r>
        <w:t>Signed:.............................................................................................................</w:t>
      </w:r>
      <w:proofErr w:type="gramEnd"/>
      <w:r>
        <w:t xml:space="preserve">(Head Teacher) </w:t>
      </w:r>
    </w:p>
    <w:p w:rsidR="00C16B45" w:rsidRDefault="00E53D63">
      <w:proofErr w:type="gramStart"/>
      <w:r>
        <w:t>Signed:..........................................................................................................</w:t>
      </w:r>
      <w:proofErr w:type="gramEnd"/>
      <w:r>
        <w:t>Chair of Governors</w:t>
      </w:r>
    </w:p>
    <w:p w:rsidR="00C16B45" w:rsidRDefault="00C16B45">
      <w:pPr>
        <w:jc w:val="center"/>
        <w:rPr>
          <w:b/>
        </w:rPr>
      </w:pPr>
    </w:p>
    <w:p w:rsidR="00C16B45" w:rsidRDefault="00C16B45">
      <w:pPr>
        <w:jc w:val="center"/>
        <w:rPr>
          <w:b/>
        </w:rPr>
      </w:pPr>
    </w:p>
    <w:p w:rsidR="00C16B45" w:rsidRDefault="00C16B45">
      <w:pPr>
        <w:jc w:val="center"/>
        <w:rPr>
          <w:b/>
        </w:rPr>
      </w:pPr>
    </w:p>
    <w:p w:rsidR="00C16B45" w:rsidRDefault="00C16B45">
      <w:pPr>
        <w:jc w:val="center"/>
        <w:rPr>
          <w:b/>
        </w:rPr>
      </w:pPr>
    </w:p>
    <w:p w:rsidR="00C16B45" w:rsidRDefault="00C16B45">
      <w:pPr>
        <w:jc w:val="center"/>
        <w:rPr>
          <w:b/>
        </w:rPr>
      </w:pPr>
    </w:p>
    <w:p w:rsidR="00C16B45" w:rsidRDefault="00E53D63">
      <w:pPr>
        <w:jc w:val="center"/>
        <w:rPr>
          <w:b/>
        </w:rPr>
      </w:pPr>
      <w:r>
        <w:rPr>
          <w:b/>
        </w:rPr>
        <w:t>Appendix A</w:t>
      </w:r>
    </w:p>
    <w:p w:rsidR="00C16B45" w:rsidRDefault="00E53D63">
      <w:pPr>
        <w:jc w:val="center"/>
        <w:rPr>
          <w:b/>
        </w:rPr>
      </w:pPr>
      <w:r>
        <w:rPr>
          <w:b/>
        </w:rPr>
        <w:t>Notes</w:t>
      </w:r>
    </w:p>
    <w:p w:rsidR="00C16B45" w:rsidRDefault="00E53D63">
      <w:pPr>
        <w:rPr>
          <w:b/>
        </w:rPr>
      </w:pPr>
      <w:r>
        <w:rPr>
          <w:b/>
        </w:rPr>
        <w:t>Definitions</w:t>
      </w:r>
    </w:p>
    <w:p w:rsidR="00C16B45" w:rsidRDefault="00E53D63">
      <w:pPr>
        <w:rPr>
          <w:b/>
        </w:rPr>
      </w:pPr>
      <w:r>
        <w:rPr>
          <w:b/>
        </w:rPr>
        <w:t>‘Looked after’ children</w:t>
      </w:r>
    </w:p>
    <w:p w:rsidR="00C16B45" w:rsidRDefault="00E53D63">
      <w:r>
        <w:t>The Children’s Act 1989 defines a child who is ‘looked after’ as a child or young person who is accommodated by the local authority (Section 20) or a child or young person who is the subject of a full care order (Section 31) or interim care order (Section 38).</w:t>
      </w:r>
    </w:p>
    <w:p w:rsidR="00C16B45" w:rsidRDefault="00E53D63">
      <w:pPr>
        <w:rPr>
          <w:b/>
        </w:rPr>
      </w:pPr>
      <w:r>
        <w:rPr>
          <w:b/>
        </w:rPr>
        <w:t xml:space="preserve">Sibling </w:t>
      </w:r>
    </w:p>
    <w:p w:rsidR="00C16B45" w:rsidRDefault="00E53D63">
      <w:r>
        <w:t>A sibling refers to a brother or sister, half brother or sister, adopted brother or sister, step brother or sister of the child of a parent or carer’s partner, and in every case, the child should be living a</w:t>
      </w:r>
      <w:r w:rsidR="0066135F">
        <w:t>t</w:t>
      </w:r>
      <w:r>
        <w:t xml:space="preserve"> the same address. The sibling must be in school at the time of application and be likely to remain in the school at the proposed date of admission.</w:t>
      </w:r>
    </w:p>
    <w:p w:rsidR="00C16B45" w:rsidRDefault="00E53D63">
      <w:pPr>
        <w:rPr>
          <w:b/>
        </w:rPr>
      </w:pPr>
      <w:r>
        <w:rPr>
          <w:b/>
        </w:rPr>
        <w:t>‘Very Exceptional’ Medical Grounds</w:t>
      </w:r>
    </w:p>
    <w:p w:rsidR="00C16B45" w:rsidRDefault="00E53D63">
      <w:r>
        <w:t xml:space="preserve">‘Very exceptional’ medical grounds refers to cases where there are </w:t>
      </w:r>
      <w:r>
        <w:rPr>
          <w:b/>
        </w:rPr>
        <w:t xml:space="preserve">exceptional </w:t>
      </w:r>
      <w:r>
        <w:t xml:space="preserve">medical reasons which make it </w:t>
      </w:r>
      <w:r>
        <w:rPr>
          <w:b/>
        </w:rPr>
        <w:t xml:space="preserve">essential </w:t>
      </w:r>
      <w:r>
        <w:t>that a child should attend a particular school and where the preferred</w:t>
      </w:r>
      <w:r>
        <w:rPr>
          <w:b/>
        </w:rPr>
        <w:t xml:space="preserve"> </w:t>
      </w:r>
      <w:r>
        <w:t>school is the</w:t>
      </w:r>
      <w:r>
        <w:rPr>
          <w:b/>
        </w:rPr>
        <w:t xml:space="preserve"> only </w:t>
      </w:r>
      <w:r>
        <w:t>school locally that could meet the child’s needs. A medical report from the child’s doctor or consultant must be submitted with the application form, setting out valid medical reasons why it is essential for the child to be admitted to the school in question and the difficulties that would be caused if the child had to attend another school. The comments of the Authority’s medical officer may be sought to decide whether it is essential for a child to be admitted to the preferred school on medical grounds. Admission on medical grounds cannot be considered where the medical condition relates to that of a parent, carer, brother, sister or other relative or child minder.</w:t>
      </w:r>
    </w:p>
    <w:p w:rsidR="00C16B45" w:rsidRDefault="00E53D63">
      <w:pPr>
        <w:rPr>
          <w:b/>
        </w:rPr>
      </w:pPr>
      <w:r>
        <w:rPr>
          <w:b/>
        </w:rPr>
        <w:t>Home Address</w:t>
      </w:r>
    </w:p>
    <w:p w:rsidR="00C16B45" w:rsidRDefault="00E53D63">
      <w:r>
        <w:t xml:space="preserve">A pupil’s home address will be regarded as the address of the parent or carer with parental responsibility with whom the child normally lives. This will not usually include grandparents, aunts or uncles. Where a child spends time with parents or carers at more than one address, the address used to allocate a school place will be the one at which a pupil is ordinarily resident and where the child spends the majority of the school week (Mondays to Fridays) including nights. If there is any query on the home address this will be checked against original official documentation e.g. council tax bill, a recent utility bill </w:t>
      </w:r>
      <w:proofErr w:type="gramStart"/>
      <w:r>
        <w:t>( gas</w:t>
      </w:r>
      <w:proofErr w:type="gramEnd"/>
      <w:r>
        <w:t xml:space="preserve">, electricity or water),  a rental agreement, child benefit annual statement or family tax credit information. </w:t>
      </w:r>
    </w:p>
    <w:p w:rsidR="00C16B45" w:rsidRDefault="006944CE">
      <w:pPr>
        <w:rPr>
          <w:b/>
        </w:rPr>
      </w:pPr>
      <w:r w:rsidRPr="006944CE">
        <w:rPr>
          <w:b/>
        </w:rPr>
        <w:t>Funded 2 year Olds</w:t>
      </w:r>
    </w:p>
    <w:p w:rsidR="006944CE" w:rsidRPr="006944CE" w:rsidRDefault="006944CE" w:rsidP="006944CE">
      <w:pPr>
        <w:shd w:val="clear" w:color="auto" w:fill="FFFFFF"/>
        <w:spacing w:after="300" w:line="240" w:lineRule="auto"/>
        <w:rPr>
          <w:rFonts w:eastAsia="Times New Roman" w:cstheme="minorHAnsi"/>
          <w:color w:val="222222"/>
          <w:lang w:eastAsia="en-GB"/>
        </w:rPr>
      </w:pPr>
      <w:r w:rsidRPr="006944CE">
        <w:rPr>
          <w:rFonts w:eastAsia="Times New Roman" w:cstheme="minorHAnsi"/>
          <w:color w:val="0B0C0C"/>
          <w:lang w:eastAsia="en-GB"/>
        </w:rPr>
        <w:t>Your 2-year-old can get free childcare if you live in England and get one of the following benefits:</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t>·         Income Support</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t>·         </w:t>
      </w:r>
      <w:r>
        <w:rPr>
          <w:rFonts w:eastAsia="Times New Roman" w:cstheme="minorHAnsi"/>
          <w:color w:val="0B0C0C"/>
          <w:lang w:eastAsia="en-GB"/>
        </w:rPr>
        <w:t>I</w:t>
      </w:r>
      <w:r w:rsidRPr="006944CE">
        <w:rPr>
          <w:rFonts w:eastAsia="Times New Roman" w:cstheme="minorHAnsi"/>
          <w:color w:val="0B0C0C"/>
          <w:lang w:eastAsia="en-GB"/>
        </w:rPr>
        <w:t>ncome-based Jobseeker’s Allowance (JSA)</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lastRenderedPageBreak/>
        <w:t>·         </w:t>
      </w:r>
      <w:r>
        <w:rPr>
          <w:rFonts w:eastAsia="Times New Roman" w:cstheme="minorHAnsi"/>
          <w:color w:val="0B0C0C"/>
          <w:lang w:eastAsia="en-GB"/>
        </w:rPr>
        <w:t>I</w:t>
      </w:r>
      <w:r w:rsidRPr="006944CE">
        <w:rPr>
          <w:rFonts w:eastAsia="Times New Roman" w:cstheme="minorHAnsi"/>
          <w:color w:val="0B0C0C"/>
          <w:lang w:eastAsia="en-GB"/>
        </w:rPr>
        <w:t>ncome-related Employment and Support Allowance (ESA)</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t>·         Universal Credit, and your household income is £15,400 a year or less after tax, not including benefit payments</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t>·         </w:t>
      </w:r>
      <w:r>
        <w:rPr>
          <w:rFonts w:eastAsia="Times New Roman" w:cstheme="minorHAnsi"/>
          <w:color w:val="0B0C0C"/>
          <w:lang w:eastAsia="en-GB"/>
        </w:rPr>
        <w:t>C</w:t>
      </w:r>
      <w:r w:rsidRPr="006944CE">
        <w:rPr>
          <w:rFonts w:eastAsia="Times New Roman" w:cstheme="minorHAnsi"/>
          <w:color w:val="0B0C0C"/>
          <w:lang w:eastAsia="en-GB"/>
        </w:rPr>
        <w:t>hild tax credits, and your household income is £16,190 a year or less before tax</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t>·         </w:t>
      </w:r>
      <w:r>
        <w:rPr>
          <w:rFonts w:eastAsia="Times New Roman" w:cstheme="minorHAnsi"/>
          <w:color w:val="0B0C0C"/>
          <w:lang w:eastAsia="en-GB"/>
        </w:rPr>
        <w:t>T</w:t>
      </w:r>
      <w:r w:rsidRPr="006944CE">
        <w:rPr>
          <w:rFonts w:eastAsia="Times New Roman" w:cstheme="minorHAnsi"/>
          <w:color w:val="0B0C0C"/>
          <w:lang w:eastAsia="en-GB"/>
        </w:rPr>
        <w:t>he guaranteed element of Pension Credit</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t>·         </w:t>
      </w:r>
      <w:r>
        <w:rPr>
          <w:rFonts w:eastAsia="Times New Roman" w:cstheme="minorHAnsi"/>
          <w:color w:val="0B0C0C"/>
          <w:lang w:eastAsia="en-GB"/>
        </w:rPr>
        <w:t>T</w:t>
      </w:r>
      <w:r w:rsidRPr="006944CE">
        <w:rPr>
          <w:rFonts w:eastAsia="Times New Roman" w:cstheme="minorHAnsi"/>
          <w:color w:val="0B0C0C"/>
          <w:lang w:eastAsia="en-GB"/>
        </w:rPr>
        <w:t>he Working Tax Credit 4-week run on (the payment you get when you stop qualifying for Working Tax Credit)</w:t>
      </w:r>
    </w:p>
    <w:p w:rsidR="006944CE" w:rsidRPr="006944CE" w:rsidRDefault="006944CE" w:rsidP="006944CE">
      <w:pPr>
        <w:shd w:val="clear" w:color="auto" w:fill="FFFFFF"/>
        <w:spacing w:after="300" w:line="240" w:lineRule="auto"/>
        <w:rPr>
          <w:rFonts w:eastAsia="Times New Roman" w:cstheme="minorHAnsi"/>
          <w:color w:val="222222"/>
          <w:lang w:eastAsia="en-GB"/>
        </w:rPr>
      </w:pPr>
      <w:r w:rsidRPr="006944CE">
        <w:rPr>
          <w:rFonts w:eastAsia="Times New Roman" w:cstheme="minorHAnsi"/>
          <w:color w:val="0B0C0C"/>
          <w:lang w:eastAsia="en-GB"/>
        </w:rPr>
        <w:t>2-year-olds can also get free childcare if they:</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t>·         are looked after by a local authority</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t>·         have a statement of </w:t>
      </w:r>
      <w:hyperlink r:id="rId6" w:tgtFrame="_blank" w:history="1">
        <w:r w:rsidRPr="006944CE">
          <w:rPr>
            <w:rFonts w:eastAsia="Times New Roman" w:cstheme="minorHAnsi"/>
            <w:color w:val="1D70B8"/>
            <w:u w:val="single"/>
            <w:lang w:eastAsia="en-GB"/>
          </w:rPr>
          <w:t>special education needs (SEN)</w:t>
        </w:r>
      </w:hyperlink>
      <w:r w:rsidRPr="006944CE">
        <w:rPr>
          <w:rFonts w:eastAsia="Times New Roman" w:cstheme="minorHAnsi"/>
          <w:color w:val="0B0C0C"/>
          <w:lang w:eastAsia="en-GB"/>
        </w:rPr>
        <w:t> or an education, health and care (EHC) plan</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t>·         get </w:t>
      </w:r>
      <w:r>
        <w:rPr>
          <w:rFonts w:eastAsia="Times New Roman" w:cstheme="minorHAnsi"/>
          <w:color w:val="0B0C0C"/>
          <w:lang w:eastAsia="en-GB"/>
        </w:rPr>
        <w:t>Disability Living Allowance.</w:t>
      </w:r>
      <w:r w:rsidRPr="006944CE">
        <w:rPr>
          <w:rFonts w:eastAsia="Times New Roman" w:cstheme="minorHAnsi"/>
          <w:color w:val="222222"/>
          <w:lang w:eastAsia="en-GB"/>
        </w:rPr>
        <w:t xml:space="preserve"> </w:t>
      </w:r>
    </w:p>
    <w:p w:rsidR="006944CE" w:rsidRPr="006944CE" w:rsidRDefault="006944CE" w:rsidP="006944CE">
      <w:pPr>
        <w:shd w:val="clear" w:color="auto" w:fill="FFFFFF"/>
        <w:spacing w:after="75" w:line="240" w:lineRule="auto"/>
        <w:ind w:left="300"/>
        <w:rPr>
          <w:rFonts w:eastAsia="Times New Roman" w:cstheme="minorHAnsi"/>
          <w:color w:val="222222"/>
          <w:lang w:eastAsia="en-GB"/>
        </w:rPr>
      </w:pPr>
      <w:r w:rsidRPr="006944CE">
        <w:rPr>
          <w:rFonts w:eastAsia="Times New Roman" w:cstheme="minorHAnsi"/>
          <w:color w:val="0B0C0C"/>
          <w:lang w:eastAsia="en-GB"/>
        </w:rPr>
        <w:t>·         have left care under an adoption order, special guardianship order or a child arrangements order</w:t>
      </w:r>
    </w:p>
    <w:p w:rsidR="006944CE" w:rsidRPr="006944CE" w:rsidRDefault="006944CE" w:rsidP="006944CE">
      <w:pPr>
        <w:shd w:val="clear" w:color="auto" w:fill="FFFFFF"/>
        <w:spacing w:after="300" w:line="240" w:lineRule="auto"/>
        <w:rPr>
          <w:rFonts w:eastAsia="Times New Roman" w:cstheme="minorHAnsi"/>
          <w:color w:val="222222"/>
          <w:lang w:eastAsia="en-GB"/>
        </w:rPr>
      </w:pPr>
      <w:r w:rsidRPr="006944CE">
        <w:rPr>
          <w:rFonts w:eastAsia="Times New Roman" w:cstheme="minorHAnsi"/>
          <w:color w:val="0B0C0C"/>
          <w:lang w:eastAsia="en-GB"/>
        </w:rPr>
        <w:t>You may have to pay for extra costs like meals, nappies or trips.</w:t>
      </w:r>
    </w:p>
    <w:p w:rsidR="006944CE" w:rsidRPr="006944CE" w:rsidRDefault="006944CE">
      <w:pPr>
        <w:rPr>
          <w:rFonts w:cstheme="minorHAnsi"/>
          <w:b/>
        </w:rPr>
      </w:pPr>
    </w:p>
    <w:sectPr w:rsidR="006944CE" w:rsidRPr="006944C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E62A27"/>
    <w:multiLevelType w:val="hybridMultilevel"/>
    <w:tmpl w:val="C9E83F9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B45"/>
    <w:rsid w:val="001D128F"/>
    <w:rsid w:val="001E1105"/>
    <w:rsid w:val="004954B7"/>
    <w:rsid w:val="0066135F"/>
    <w:rsid w:val="006944CE"/>
    <w:rsid w:val="00B1158F"/>
    <w:rsid w:val="00C16B45"/>
    <w:rsid w:val="00CE179E"/>
    <w:rsid w:val="00E53D63"/>
    <w:rsid w:val="00F85610"/>
    <w:rsid w:val="00FF59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8E778"/>
  <w15:docId w15:val="{C3C4D875-E892-4E82-82D2-5F53841E0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semiHidden/>
    <w:unhideWhenUsed/>
    <w:rsid w:val="006944C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0758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v.uk/children-with-special-educational-need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932</Words>
  <Characters>5319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Grey, Miss</cp:lastModifiedBy>
  <cp:revision>6</cp:revision>
  <cp:lastPrinted>2017-10-11T12:35:00Z</cp:lastPrinted>
  <dcterms:created xsi:type="dcterms:W3CDTF">2022-04-25T14:09:00Z</dcterms:created>
  <dcterms:modified xsi:type="dcterms:W3CDTF">2022-06-28T13:55:00Z</dcterms:modified>
</cp:coreProperties>
</file>