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03A" w:rsidRDefault="00F5603A" w:rsidP="00F5603A">
      <w:pPr>
        <w:autoSpaceDE w:val="0"/>
        <w:autoSpaceDN w:val="0"/>
        <w:adjustRightInd w:val="0"/>
        <w:spacing w:after="0" w:line="240" w:lineRule="auto"/>
        <w:rPr>
          <w:rFonts w:ascii="Comic Sans MS" w:hAnsi="Comic Sans MS"/>
          <w:sz w:val="24"/>
          <w:szCs w:val="24"/>
          <w:lang w:val="en-US"/>
        </w:rPr>
      </w:pPr>
      <w:bookmarkStart w:id="0" w:name="_GoBack"/>
      <w:bookmarkEnd w:id="0"/>
    </w:p>
    <w:p w:rsidR="00F5603A" w:rsidRPr="007D2036" w:rsidRDefault="00F5603A" w:rsidP="00F5603A">
      <w:pPr>
        <w:autoSpaceDE w:val="0"/>
        <w:autoSpaceDN w:val="0"/>
        <w:adjustRightInd w:val="0"/>
        <w:spacing w:after="0" w:line="240" w:lineRule="auto"/>
        <w:rPr>
          <w:rFonts w:ascii="Comic Sans MS" w:hAnsi="Comic Sans MS" w:cs="Arial"/>
          <w:sz w:val="28"/>
          <w:szCs w:val="24"/>
        </w:rPr>
      </w:pPr>
      <w:r w:rsidRPr="007D2036">
        <w:rPr>
          <w:rFonts w:ascii="Comic Sans MS" w:hAnsi="Comic Sans MS"/>
          <w:sz w:val="24"/>
          <w:szCs w:val="24"/>
          <w:lang w:val="en-US"/>
        </w:rPr>
        <w:t xml:space="preserve">At Cotton End Forest School, English is planned to include Forest School and Learning Outside the Classroom opportunities. Through this, all learners have regular opportunities to achieve and develop confidence and self-esteem through hands on learning experiences. Our approach to the National Curriculum provides a stimulus for all learning preferences and dispositions. Learning can take place in </w:t>
      </w:r>
      <w:proofErr w:type="spellStart"/>
      <w:r w:rsidRPr="007D2036">
        <w:rPr>
          <w:rFonts w:ascii="Comic Sans MS" w:hAnsi="Comic Sans MS"/>
          <w:sz w:val="24"/>
          <w:szCs w:val="24"/>
          <w:lang w:val="en-US"/>
        </w:rPr>
        <w:t>Shocott</w:t>
      </w:r>
      <w:proofErr w:type="spellEnd"/>
      <w:r w:rsidRPr="007D2036">
        <w:rPr>
          <w:rFonts w:ascii="Comic Sans MS" w:hAnsi="Comic Sans MS"/>
          <w:sz w:val="24"/>
          <w:szCs w:val="24"/>
          <w:lang w:val="en-US"/>
        </w:rPr>
        <w:t xml:space="preserve"> Spring or within the school grounds, as well as through external visits and visitors.</w:t>
      </w:r>
    </w:p>
    <w:p w:rsidR="00F5603A" w:rsidRDefault="00F5603A" w:rsidP="00DA1BFC">
      <w:pPr>
        <w:autoSpaceDE w:val="0"/>
        <w:autoSpaceDN w:val="0"/>
        <w:adjustRightInd w:val="0"/>
        <w:spacing w:after="0" w:line="240" w:lineRule="auto"/>
        <w:jc w:val="both"/>
        <w:rPr>
          <w:rFonts w:ascii="Comic Sans MS" w:hAnsi="Comic Sans MS" w:cs="Arial"/>
          <w:b/>
          <w:sz w:val="24"/>
          <w:szCs w:val="24"/>
        </w:rPr>
      </w:pPr>
    </w:p>
    <w:p w:rsidR="00F5603A" w:rsidRDefault="00F5603A" w:rsidP="00DA1BFC">
      <w:pPr>
        <w:autoSpaceDE w:val="0"/>
        <w:autoSpaceDN w:val="0"/>
        <w:adjustRightInd w:val="0"/>
        <w:spacing w:after="0" w:line="240" w:lineRule="auto"/>
        <w:jc w:val="both"/>
        <w:rPr>
          <w:rFonts w:ascii="Comic Sans MS" w:hAnsi="Comic Sans MS" w:cs="Arial"/>
          <w:b/>
          <w:sz w:val="24"/>
          <w:szCs w:val="24"/>
        </w:rPr>
      </w:pPr>
    </w:p>
    <w:p w:rsidR="00DA1BFC" w:rsidRPr="00F5603A" w:rsidRDefault="00DA1BFC" w:rsidP="00DA1BFC">
      <w:pPr>
        <w:autoSpaceDE w:val="0"/>
        <w:autoSpaceDN w:val="0"/>
        <w:adjustRightInd w:val="0"/>
        <w:spacing w:after="0" w:line="240" w:lineRule="auto"/>
        <w:jc w:val="both"/>
        <w:rPr>
          <w:rFonts w:ascii="Comic Sans MS" w:hAnsi="Comic Sans MS" w:cs="Arial"/>
          <w:b/>
          <w:sz w:val="24"/>
          <w:szCs w:val="24"/>
        </w:rPr>
      </w:pPr>
      <w:r w:rsidRPr="00F5603A">
        <w:rPr>
          <w:rFonts w:ascii="Comic Sans MS" w:hAnsi="Comic Sans MS" w:cs="Arial"/>
          <w:b/>
          <w:sz w:val="24"/>
          <w:szCs w:val="24"/>
        </w:rPr>
        <w:t>Intent</w:t>
      </w:r>
    </w:p>
    <w:p w:rsidR="00DA1BFC" w:rsidRDefault="00DA1BFC" w:rsidP="00DA1BFC">
      <w:pPr>
        <w:autoSpaceDE w:val="0"/>
        <w:autoSpaceDN w:val="0"/>
        <w:adjustRightInd w:val="0"/>
        <w:spacing w:after="0" w:line="240" w:lineRule="auto"/>
        <w:jc w:val="both"/>
        <w:rPr>
          <w:rFonts w:ascii="Comic Sans MS" w:hAnsi="Comic Sans MS" w:cs="Arial"/>
          <w:sz w:val="24"/>
          <w:szCs w:val="24"/>
        </w:rPr>
      </w:pPr>
      <w:r w:rsidRPr="00F5603A">
        <w:rPr>
          <w:rFonts w:ascii="Comic Sans MS" w:hAnsi="Comic Sans MS" w:cs="Arial"/>
          <w:sz w:val="24"/>
          <w:szCs w:val="24"/>
        </w:rPr>
        <w:t>At Cotton End Forest School</w:t>
      </w:r>
      <w:r w:rsidR="00B034E0">
        <w:rPr>
          <w:rFonts w:ascii="Comic Sans MS" w:hAnsi="Comic Sans MS" w:cs="Arial"/>
          <w:sz w:val="24"/>
          <w:szCs w:val="24"/>
        </w:rPr>
        <w:t>,</w:t>
      </w:r>
      <w:r w:rsidRPr="00F5603A">
        <w:rPr>
          <w:rFonts w:ascii="Comic Sans MS" w:hAnsi="Comic Sans MS" w:cs="Arial"/>
          <w:sz w:val="24"/>
          <w:szCs w:val="24"/>
        </w:rPr>
        <w:t xml:space="preserve"> we believe that Literacy is a fundamental life skill.</w:t>
      </w:r>
      <w:r w:rsidR="00F5603A">
        <w:rPr>
          <w:rFonts w:ascii="Comic Sans MS" w:hAnsi="Comic Sans MS" w:cs="Arial"/>
          <w:sz w:val="24"/>
          <w:szCs w:val="24"/>
        </w:rPr>
        <w:t xml:space="preserve"> </w:t>
      </w:r>
      <w:r w:rsidRPr="00F5603A">
        <w:rPr>
          <w:rFonts w:ascii="Comic Sans MS" w:hAnsi="Comic Sans MS" w:cs="Arial"/>
          <w:sz w:val="24"/>
          <w:szCs w:val="24"/>
        </w:rPr>
        <w:t xml:space="preserve">Literacy develops children’s ability to listen, speak, read and write for a wide range of purposes. </w:t>
      </w:r>
      <w:r w:rsidR="00D65ADD">
        <w:rPr>
          <w:rFonts w:ascii="Comic Sans MS" w:hAnsi="Comic Sans MS" w:cs="Arial"/>
          <w:sz w:val="24"/>
          <w:szCs w:val="24"/>
        </w:rPr>
        <w:t>We aim for the c</w:t>
      </w:r>
      <w:r w:rsidRPr="00F5603A">
        <w:rPr>
          <w:rFonts w:ascii="Comic Sans MS" w:hAnsi="Comic Sans MS" w:cs="Arial"/>
          <w:sz w:val="24"/>
          <w:szCs w:val="24"/>
        </w:rPr>
        <w:t xml:space="preserve">hildren </w:t>
      </w:r>
      <w:r w:rsidR="00D65ADD">
        <w:rPr>
          <w:rFonts w:ascii="Comic Sans MS" w:hAnsi="Comic Sans MS" w:cs="Arial"/>
          <w:sz w:val="24"/>
          <w:szCs w:val="24"/>
        </w:rPr>
        <w:t xml:space="preserve">to be </w:t>
      </w:r>
      <w:r w:rsidRPr="00F5603A">
        <w:rPr>
          <w:rFonts w:ascii="Comic Sans MS" w:hAnsi="Comic Sans MS" w:cs="Arial"/>
          <w:sz w:val="24"/>
          <w:szCs w:val="24"/>
        </w:rPr>
        <w:t>able</w:t>
      </w:r>
      <w:r w:rsidR="00D65ADD">
        <w:rPr>
          <w:rFonts w:ascii="Comic Sans MS" w:hAnsi="Comic Sans MS" w:cs="Arial"/>
          <w:sz w:val="24"/>
          <w:szCs w:val="24"/>
        </w:rPr>
        <w:t xml:space="preserve"> </w:t>
      </w:r>
      <w:r w:rsidRPr="00F5603A">
        <w:rPr>
          <w:rFonts w:ascii="Comic Sans MS" w:hAnsi="Comic Sans MS" w:cs="Arial"/>
          <w:sz w:val="24"/>
          <w:szCs w:val="24"/>
        </w:rPr>
        <w:t xml:space="preserve">to express themselves creatively and imaginatively as they become enthusiastic and critical readers of stories, poetry and drama, as well as of non-fiction and media texts. </w:t>
      </w:r>
      <w:r w:rsidR="00D65ADD">
        <w:rPr>
          <w:rFonts w:ascii="Comic Sans MS" w:hAnsi="Comic Sans MS" w:cs="Arial"/>
          <w:sz w:val="24"/>
          <w:szCs w:val="24"/>
        </w:rPr>
        <w:t>We want our c</w:t>
      </w:r>
      <w:r w:rsidRPr="00F5603A">
        <w:rPr>
          <w:rFonts w:ascii="Comic Sans MS" w:hAnsi="Comic Sans MS" w:cs="Arial"/>
          <w:sz w:val="24"/>
          <w:szCs w:val="24"/>
        </w:rPr>
        <w:t xml:space="preserve">hildren </w:t>
      </w:r>
      <w:r w:rsidR="00D65ADD">
        <w:rPr>
          <w:rFonts w:ascii="Comic Sans MS" w:hAnsi="Comic Sans MS" w:cs="Arial"/>
          <w:sz w:val="24"/>
          <w:szCs w:val="24"/>
        </w:rPr>
        <w:t xml:space="preserve">to </w:t>
      </w:r>
      <w:r w:rsidRPr="00F5603A">
        <w:rPr>
          <w:rFonts w:ascii="Comic Sans MS" w:hAnsi="Comic Sans MS" w:cs="Arial"/>
          <w:sz w:val="24"/>
          <w:szCs w:val="24"/>
        </w:rPr>
        <w:t xml:space="preserve">gain an understanding of how language works by looking at its patterns, structures and origins. </w:t>
      </w:r>
      <w:r w:rsidR="00D65ADD">
        <w:rPr>
          <w:rFonts w:ascii="Comic Sans MS" w:hAnsi="Comic Sans MS" w:cs="Arial"/>
          <w:sz w:val="24"/>
          <w:szCs w:val="24"/>
        </w:rPr>
        <w:t>We will encourage our c</w:t>
      </w:r>
      <w:r w:rsidRPr="00F5603A">
        <w:rPr>
          <w:rFonts w:ascii="Comic Sans MS" w:hAnsi="Comic Sans MS" w:cs="Arial"/>
          <w:sz w:val="24"/>
          <w:szCs w:val="24"/>
        </w:rPr>
        <w:t>hildren use their knowledge, skills and understanding in speaking and writing across a range of different situations.</w:t>
      </w:r>
      <w:r w:rsidR="00F5603A">
        <w:rPr>
          <w:rFonts w:ascii="Comic Sans MS" w:hAnsi="Comic Sans MS" w:cs="Arial"/>
          <w:sz w:val="24"/>
          <w:szCs w:val="24"/>
        </w:rPr>
        <w:t xml:space="preserve"> </w:t>
      </w:r>
    </w:p>
    <w:p w:rsidR="00F5603A" w:rsidRDefault="00F5603A" w:rsidP="00F5603A">
      <w:pPr>
        <w:autoSpaceDE w:val="0"/>
        <w:autoSpaceDN w:val="0"/>
        <w:adjustRightInd w:val="0"/>
        <w:spacing w:after="0" w:line="240" w:lineRule="auto"/>
        <w:jc w:val="both"/>
        <w:outlineLvl w:val="0"/>
        <w:rPr>
          <w:rFonts w:ascii="Comic Sans MS" w:hAnsi="Comic Sans MS" w:cs="Arial"/>
          <w:sz w:val="24"/>
          <w:szCs w:val="24"/>
        </w:rPr>
      </w:pPr>
      <w:r w:rsidRPr="00F5603A">
        <w:rPr>
          <w:rFonts w:ascii="Comic Sans MS" w:hAnsi="Comic Sans MS" w:cs="Arial"/>
          <w:sz w:val="24"/>
          <w:szCs w:val="24"/>
        </w:rPr>
        <w:t>Through the teaching of literacy we aim to</w:t>
      </w:r>
      <w:r>
        <w:rPr>
          <w:rFonts w:ascii="Comic Sans MS" w:hAnsi="Comic Sans MS" w:cs="Arial"/>
          <w:sz w:val="24"/>
          <w:szCs w:val="24"/>
        </w:rPr>
        <w:t xml:space="preserve"> </w:t>
      </w:r>
      <w:r w:rsidRPr="00124CD1">
        <w:rPr>
          <w:rFonts w:ascii="Comic Sans MS" w:hAnsi="Comic Sans MS" w:cs="Arial"/>
          <w:sz w:val="24"/>
          <w:szCs w:val="24"/>
        </w:rPr>
        <w:t>enable children to</w:t>
      </w:r>
      <w:r>
        <w:rPr>
          <w:rFonts w:ascii="Comic Sans MS" w:hAnsi="Comic Sans MS" w:cs="Arial"/>
          <w:sz w:val="24"/>
          <w:szCs w:val="24"/>
        </w:rPr>
        <w:t>:</w:t>
      </w:r>
      <w:r w:rsidRPr="00124CD1">
        <w:rPr>
          <w:rFonts w:ascii="Comic Sans MS" w:hAnsi="Comic Sans MS" w:cs="Arial"/>
          <w:sz w:val="24"/>
          <w:szCs w:val="24"/>
        </w:rPr>
        <w:t xml:space="preserve"> speak clearly and audibly in ways which take account of</w:t>
      </w:r>
      <w:r>
        <w:rPr>
          <w:rFonts w:ascii="Comic Sans MS" w:hAnsi="Comic Sans MS" w:cs="Arial"/>
          <w:sz w:val="24"/>
          <w:szCs w:val="24"/>
        </w:rPr>
        <w:t xml:space="preserve"> </w:t>
      </w:r>
      <w:r w:rsidRPr="00124CD1">
        <w:rPr>
          <w:rFonts w:ascii="Comic Sans MS" w:hAnsi="Comic Sans MS" w:cs="Arial"/>
          <w:sz w:val="24"/>
          <w:szCs w:val="24"/>
        </w:rPr>
        <w:t>their listeners;</w:t>
      </w:r>
      <w:r>
        <w:rPr>
          <w:rFonts w:ascii="Comic Sans MS" w:hAnsi="Comic Sans MS" w:cs="Arial"/>
          <w:sz w:val="24"/>
          <w:szCs w:val="24"/>
        </w:rPr>
        <w:t xml:space="preserve"> </w:t>
      </w:r>
      <w:r w:rsidRPr="00124CD1">
        <w:rPr>
          <w:rFonts w:ascii="Comic Sans MS" w:hAnsi="Comic Sans MS" w:cs="Arial"/>
          <w:sz w:val="24"/>
          <w:szCs w:val="24"/>
        </w:rPr>
        <w:t>listen with concentration in order to be able to identify the main points of what they have heard; adapt their speech to a wide range of circumstances and demands;</w:t>
      </w:r>
      <w:r>
        <w:rPr>
          <w:rFonts w:ascii="Comic Sans MS" w:hAnsi="Comic Sans MS" w:cs="Arial"/>
          <w:sz w:val="24"/>
          <w:szCs w:val="24"/>
        </w:rPr>
        <w:t xml:space="preserve"> </w:t>
      </w:r>
      <w:r w:rsidRPr="00124CD1">
        <w:rPr>
          <w:rFonts w:ascii="Comic Sans MS" w:hAnsi="Comic Sans MS" w:cs="Arial"/>
          <w:sz w:val="24"/>
          <w:szCs w:val="24"/>
        </w:rPr>
        <w:t xml:space="preserve">develop </w:t>
      </w:r>
      <w:r>
        <w:rPr>
          <w:rFonts w:ascii="Comic Sans MS" w:hAnsi="Comic Sans MS" w:cs="Arial"/>
          <w:sz w:val="24"/>
          <w:szCs w:val="24"/>
        </w:rPr>
        <w:t>their</w:t>
      </w:r>
      <w:r w:rsidRPr="00124CD1">
        <w:rPr>
          <w:rFonts w:ascii="Comic Sans MS" w:hAnsi="Comic Sans MS" w:cs="Arial"/>
          <w:sz w:val="24"/>
          <w:szCs w:val="24"/>
        </w:rPr>
        <w:t xml:space="preserve"> abili</w:t>
      </w:r>
      <w:r>
        <w:rPr>
          <w:rFonts w:ascii="Comic Sans MS" w:hAnsi="Comic Sans MS" w:cs="Arial"/>
          <w:sz w:val="24"/>
          <w:szCs w:val="24"/>
        </w:rPr>
        <w:t>ty</w:t>
      </w:r>
      <w:r w:rsidRPr="00124CD1">
        <w:rPr>
          <w:rFonts w:ascii="Comic Sans MS" w:hAnsi="Comic Sans MS" w:cs="Arial"/>
          <w:sz w:val="24"/>
          <w:szCs w:val="24"/>
        </w:rPr>
        <w:t xml:space="preserve"> to reflect on their own and others’ contributions and the language used;</w:t>
      </w:r>
      <w:r>
        <w:rPr>
          <w:rFonts w:ascii="Comic Sans MS" w:hAnsi="Comic Sans MS" w:cs="Arial"/>
          <w:sz w:val="24"/>
          <w:szCs w:val="24"/>
        </w:rPr>
        <w:t xml:space="preserve"> </w:t>
      </w:r>
      <w:r w:rsidRPr="00124CD1">
        <w:rPr>
          <w:rFonts w:ascii="Comic Sans MS" w:hAnsi="Comic Sans MS" w:cs="Arial"/>
          <w:sz w:val="24"/>
          <w:szCs w:val="24"/>
        </w:rPr>
        <w:t>evaluate their own and others’ contributions through a range of</w:t>
      </w:r>
      <w:r>
        <w:rPr>
          <w:rFonts w:ascii="Comic Sans MS" w:hAnsi="Comic Sans MS" w:cs="Arial"/>
          <w:sz w:val="24"/>
          <w:szCs w:val="24"/>
        </w:rPr>
        <w:t xml:space="preserve"> </w:t>
      </w:r>
      <w:r w:rsidRPr="00124CD1">
        <w:rPr>
          <w:rFonts w:ascii="Comic Sans MS" w:hAnsi="Comic Sans MS" w:cs="Arial"/>
          <w:sz w:val="24"/>
          <w:szCs w:val="24"/>
        </w:rPr>
        <w:t>activities;</w:t>
      </w:r>
      <w:r>
        <w:rPr>
          <w:rFonts w:ascii="Comic Sans MS" w:hAnsi="Comic Sans MS" w:cs="Arial"/>
          <w:sz w:val="24"/>
          <w:szCs w:val="24"/>
        </w:rPr>
        <w:t xml:space="preserve"> become</w:t>
      </w:r>
      <w:r w:rsidRPr="00124CD1">
        <w:rPr>
          <w:rFonts w:ascii="Comic Sans MS" w:hAnsi="Comic Sans MS" w:cs="Arial"/>
          <w:sz w:val="24"/>
          <w:szCs w:val="24"/>
        </w:rPr>
        <w:t xml:space="preserve"> confident, independent readers through an appropriate focus on word, sentence and text-level knowledge;</w:t>
      </w:r>
      <w:r>
        <w:rPr>
          <w:rFonts w:ascii="Comic Sans MS" w:hAnsi="Comic Sans MS" w:cs="Arial"/>
          <w:sz w:val="24"/>
          <w:szCs w:val="24"/>
        </w:rPr>
        <w:t xml:space="preserve"> </w:t>
      </w:r>
      <w:r w:rsidRPr="00124CD1">
        <w:rPr>
          <w:rFonts w:ascii="Comic Sans MS" w:hAnsi="Comic Sans MS" w:cs="Arial"/>
          <w:sz w:val="24"/>
          <w:szCs w:val="24"/>
        </w:rPr>
        <w:t>be enthusiastic and reflective readers through contact with challenging</w:t>
      </w:r>
      <w:r>
        <w:rPr>
          <w:rFonts w:ascii="Comic Sans MS" w:hAnsi="Comic Sans MS" w:cs="Arial"/>
          <w:sz w:val="24"/>
          <w:szCs w:val="24"/>
        </w:rPr>
        <w:t xml:space="preserve"> and diverse</w:t>
      </w:r>
      <w:r w:rsidRPr="00124CD1">
        <w:rPr>
          <w:rFonts w:ascii="Comic Sans MS" w:hAnsi="Comic Sans MS" w:cs="Arial"/>
          <w:sz w:val="24"/>
          <w:szCs w:val="24"/>
        </w:rPr>
        <w:t xml:space="preserve"> texts;</w:t>
      </w:r>
      <w:r>
        <w:rPr>
          <w:rFonts w:ascii="Comic Sans MS" w:hAnsi="Comic Sans MS" w:cs="Arial"/>
          <w:sz w:val="24"/>
          <w:szCs w:val="24"/>
        </w:rPr>
        <w:t xml:space="preserve"> </w:t>
      </w:r>
      <w:r w:rsidRPr="00124CD1">
        <w:rPr>
          <w:rFonts w:ascii="Comic Sans MS" w:hAnsi="Comic Sans MS" w:cs="Arial"/>
          <w:sz w:val="24"/>
          <w:szCs w:val="24"/>
        </w:rPr>
        <w:t xml:space="preserve"> enjoy writing and recognise its value;</w:t>
      </w:r>
      <w:r>
        <w:rPr>
          <w:rFonts w:ascii="Comic Sans MS" w:hAnsi="Comic Sans MS" w:cs="Arial"/>
          <w:sz w:val="24"/>
          <w:szCs w:val="24"/>
        </w:rPr>
        <w:t xml:space="preserve"> </w:t>
      </w:r>
      <w:r w:rsidRPr="00124CD1">
        <w:rPr>
          <w:rFonts w:ascii="Comic Sans MS" w:hAnsi="Comic Sans MS" w:cs="Arial"/>
          <w:sz w:val="24"/>
          <w:szCs w:val="24"/>
        </w:rPr>
        <w:t xml:space="preserve">write with accuracy and meaning in </w:t>
      </w:r>
      <w:r>
        <w:rPr>
          <w:rFonts w:ascii="Comic Sans MS" w:hAnsi="Comic Sans MS" w:cs="Arial"/>
          <w:sz w:val="24"/>
          <w:szCs w:val="24"/>
        </w:rPr>
        <w:t>a variety of styles</w:t>
      </w:r>
      <w:r w:rsidRPr="00124CD1">
        <w:rPr>
          <w:rFonts w:ascii="Comic Sans MS" w:hAnsi="Comic Sans MS" w:cs="Arial"/>
          <w:sz w:val="24"/>
          <w:szCs w:val="24"/>
        </w:rPr>
        <w:t>;</w:t>
      </w:r>
      <w:r>
        <w:rPr>
          <w:rFonts w:ascii="Comic Sans MS" w:hAnsi="Comic Sans MS" w:cs="Arial"/>
          <w:sz w:val="24"/>
          <w:szCs w:val="24"/>
        </w:rPr>
        <w:t xml:space="preserve"> </w:t>
      </w:r>
      <w:r w:rsidRPr="00124CD1">
        <w:rPr>
          <w:rFonts w:ascii="Comic Sans MS" w:hAnsi="Comic Sans MS" w:cs="Arial"/>
          <w:sz w:val="24"/>
          <w:szCs w:val="24"/>
        </w:rPr>
        <w:t xml:space="preserve"> use planning, drafting and editing to improve</w:t>
      </w:r>
      <w:r>
        <w:rPr>
          <w:rFonts w:ascii="Comic Sans MS" w:hAnsi="Comic Sans MS" w:cs="Arial"/>
          <w:sz w:val="24"/>
          <w:szCs w:val="24"/>
        </w:rPr>
        <w:t xml:space="preserve"> </w:t>
      </w:r>
      <w:r w:rsidRPr="00124CD1">
        <w:rPr>
          <w:rFonts w:ascii="Comic Sans MS" w:hAnsi="Comic Sans MS" w:cs="Arial"/>
          <w:sz w:val="24"/>
          <w:szCs w:val="24"/>
        </w:rPr>
        <w:t>their work.</w:t>
      </w:r>
    </w:p>
    <w:p w:rsidR="00F5603A" w:rsidRPr="00F5603A" w:rsidRDefault="00F5603A" w:rsidP="00DA1BFC">
      <w:pPr>
        <w:autoSpaceDE w:val="0"/>
        <w:autoSpaceDN w:val="0"/>
        <w:adjustRightInd w:val="0"/>
        <w:spacing w:after="0" w:line="240" w:lineRule="auto"/>
        <w:jc w:val="both"/>
        <w:rPr>
          <w:rFonts w:ascii="Comic Sans MS" w:hAnsi="Comic Sans MS" w:cs="Arial"/>
          <w:sz w:val="24"/>
          <w:szCs w:val="24"/>
        </w:rPr>
      </w:pPr>
    </w:p>
    <w:p w:rsidR="007A5EB6" w:rsidRDefault="007A5EB6"/>
    <w:p w:rsidR="00F5603A" w:rsidRDefault="00F5603A"/>
    <w:p w:rsidR="00F5603A" w:rsidRDefault="00F5603A">
      <w:pPr>
        <w:rPr>
          <w:rFonts w:ascii="Comic Sans MS" w:hAnsi="Comic Sans MS"/>
          <w:b/>
          <w:sz w:val="24"/>
        </w:rPr>
      </w:pPr>
      <w:r w:rsidRPr="00F5603A">
        <w:rPr>
          <w:rFonts w:ascii="Comic Sans MS" w:hAnsi="Comic Sans MS"/>
          <w:b/>
          <w:sz w:val="24"/>
        </w:rPr>
        <w:lastRenderedPageBreak/>
        <w:t>Implementation</w:t>
      </w:r>
    </w:p>
    <w:p w:rsidR="002B00A4" w:rsidRDefault="002B00A4" w:rsidP="002B00A4">
      <w:pPr>
        <w:pStyle w:val="TableParagraph"/>
        <w:numPr>
          <w:ilvl w:val="0"/>
          <w:numId w:val="2"/>
        </w:numPr>
        <w:tabs>
          <w:tab w:val="left" w:pos="463"/>
          <w:tab w:val="left" w:pos="464"/>
        </w:tabs>
        <w:spacing w:before="1"/>
        <w:ind w:right="225"/>
        <w:rPr>
          <w:rFonts w:ascii="Comic Sans MS" w:hAnsi="Comic Sans MS"/>
          <w:sz w:val="24"/>
          <w:szCs w:val="16"/>
        </w:rPr>
      </w:pPr>
      <w:r w:rsidRPr="002B00A4">
        <w:rPr>
          <w:rFonts w:ascii="Comic Sans MS" w:hAnsi="Comic Sans MS"/>
          <w:sz w:val="24"/>
          <w:szCs w:val="16"/>
        </w:rPr>
        <w:t>Our long-term planning follows the National Curriculum 2014</w:t>
      </w:r>
      <w:r>
        <w:rPr>
          <w:rFonts w:ascii="Comic Sans MS" w:hAnsi="Comic Sans MS"/>
          <w:sz w:val="24"/>
          <w:szCs w:val="16"/>
        </w:rPr>
        <w:t xml:space="preserve"> and </w:t>
      </w:r>
      <w:r w:rsidR="00006C48">
        <w:rPr>
          <w:rFonts w:ascii="Comic Sans MS" w:hAnsi="Comic Sans MS"/>
          <w:sz w:val="24"/>
          <w:szCs w:val="16"/>
        </w:rPr>
        <w:t xml:space="preserve">EYFS Statutory Framework 2021. </w:t>
      </w:r>
      <w:r w:rsidRPr="002B00A4">
        <w:rPr>
          <w:rFonts w:ascii="Comic Sans MS" w:hAnsi="Comic Sans MS"/>
          <w:sz w:val="24"/>
          <w:szCs w:val="16"/>
        </w:rPr>
        <w:t>Short term planning is supported by the use of</w:t>
      </w:r>
      <w:r w:rsidR="00BF2598">
        <w:rPr>
          <w:rFonts w:ascii="Comic Sans MS" w:hAnsi="Comic Sans MS"/>
          <w:sz w:val="24"/>
          <w:szCs w:val="16"/>
        </w:rPr>
        <w:t>:</w:t>
      </w:r>
      <w:r w:rsidRPr="002B00A4">
        <w:rPr>
          <w:rFonts w:ascii="Comic Sans MS" w:hAnsi="Comic Sans MS"/>
          <w:sz w:val="24"/>
          <w:szCs w:val="16"/>
        </w:rPr>
        <w:t xml:space="preserve"> </w:t>
      </w:r>
      <w:r w:rsidR="00006C48">
        <w:rPr>
          <w:rFonts w:ascii="Comic Sans MS" w:hAnsi="Comic Sans MS"/>
          <w:sz w:val="24"/>
          <w:szCs w:val="16"/>
        </w:rPr>
        <w:t>Power of Reading Texts</w:t>
      </w:r>
      <w:r w:rsidR="00BF2598">
        <w:rPr>
          <w:rFonts w:ascii="Comic Sans MS" w:hAnsi="Comic Sans MS"/>
          <w:sz w:val="24"/>
          <w:szCs w:val="16"/>
        </w:rPr>
        <w:t>;</w:t>
      </w:r>
      <w:r w:rsidR="00006C48">
        <w:rPr>
          <w:rFonts w:ascii="Comic Sans MS" w:hAnsi="Comic Sans MS"/>
          <w:sz w:val="24"/>
          <w:szCs w:val="16"/>
        </w:rPr>
        <w:t xml:space="preserve"> “Unlocking Letters and Sounds” phonics </w:t>
      </w:r>
      <w:proofErr w:type="spellStart"/>
      <w:r w:rsidR="00006C48">
        <w:rPr>
          <w:rFonts w:ascii="Comic Sans MS" w:hAnsi="Comic Sans MS"/>
          <w:sz w:val="24"/>
          <w:szCs w:val="16"/>
        </w:rPr>
        <w:t>programme</w:t>
      </w:r>
      <w:proofErr w:type="spellEnd"/>
      <w:r w:rsidR="00BF2598">
        <w:rPr>
          <w:rFonts w:ascii="Comic Sans MS" w:hAnsi="Comic Sans MS"/>
          <w:sz w:val="24"/>
          <w:szCs w:val="16"/>
        </w:rPr>
        <w:t xml:space="preserve">; </w:t>
      </w:r>
      <w:r w:rsidR="00006C48">
        <w:rPr>
          <w:rFonts w:ascii="Comic Sans MS" w:hAnsi="Comic Sans MS"/>
          <w:sz w:val="24"/>
          <w:szCs w:val="16"/>
        </w:rPr>
        <w:t>Rising Stars Vocabulary</w:t>
      </w:r>
      <w:r w:rsidR="00BF2598">
        <w:rPr>
          <w:rFonts w:ascii="Comic Sans MS" w:hAnsi="Comic Sans MS"/>
          <w:sz w:val="24"/>
          <w:szCs w:val="16"/>
        </w:rPr>
        <w:t>;</w:t>
      </w:r>
      <w:r w:rsidR="00006C48">
        <w:rPr>
          <w:rFonts w:ascii="Comic Sans MS" w:hAnsi="Comic Sans MS"/>
          <w:sz w:val="24"/>
          <w:szCs w:val="16"/>
        </w:rPr>
        <w:t xml:space="preserve"> Nelson Reading comprehension</w:t>
      </w:r>
      <w:r w:rsidR="00BF2598">
        <w:rPr>
          <w:rFonts w:ascii="Comic Sans MS" w:hAnsi="Comic Sans MS"/>
          <w:sz w:val="24"/>
          <w:szCs w:val="16"/>
        </w:rPr>
        <w:t>;</w:t>
      </w:r>
      <w:r w:rsidR="00006C48">
        <w:rPr>
          <w:rFonts w:ascii="Comic Sans MS" w:hAnsi="Comic Sans MS"/>
          <w:sz w:val="24"/>
          <w:szCs w:val="16"/>
        </w:rPr>
        <w:t xml:space="preserve"> and Nelson Handwriting</w:t>
      </w:r>
    </w:p>
    <w:p w:rsidR="002B00A4" w:rsidRPr="00BE702B" w:rsidRDefault="00006C48" w:rsidP="002B00A4">
      <w:pPr>
        <w:pStyle w:val="TableParagraph"/>
        <w:numPr>
          <w:ilvl w:val="0"/>
          <w:numId w:val="2"/>
        </w:numPr>
        <w:spacing w:before="1"/>
        <w:ind w:right="295"/>
        <w:jc w:val="both"/>
        <w:rPr>
          <w:rFonts w:ascii="Comic Sans MS" w:hAnsi="Comic Sans MS"/>
          <w:sz w:val="24"/>
          <w:szCs w:val="16"/>
        </w:rPr>
      </w:pPr>
      <w:r w:rsidRPr="00BE702B">
        <w:rPr>
          <w:rFonts w:ascii="Comic Sans MS" w:hAnsi="Comic Sans MS"/>
          <w:sz w:val="24"/>
          <w:szCs w:val="16"/>
        </w:rPr>
        <w:t>Through linking our key teaching texts</w:t>
      </w:r>
      <w:r w:rsidR="002B00A4" w:rsidRPr="00BE702B">
        <w:rPr>
          <w:rFonts w:ascii="Comic Sans MS" w:hAnsi="Comic Sans MS"/>
          <w:sz w:val="24"/>
          <w:szCs w:val="16"/>
        </w:rPr>
        <w:t xml:space="preserve"> </w:t>
      </w:r>
      <w:r w:rsidRPr="00BE702B">
        <w:rPr>
          <w:rFonts w:ascii="Comic Sans MS" w:hAnsi="Comic Sans MS"/>
          <w:sz w:val="24"/>
          <w:szCs w:val="16"/>
        </w:rPr>
        <w:t xml:space="preserve">to our creative curriculum </w:t>
      </w:r>
      <w:r w:rsidR="002B00A4" w:rsidRPr="00BE702B">
        <w:rPr>
          <w:rFonts w:ascii="Comic Sans MS" w:hAnsi="Comic Sans MS"/>
          <w:sz w:val="24"/>
          <w:szCs w:val="16"/>
        </w:rPr>
        <w:t>and taking learning outside at least once a week, we believe that we provide a bespoke</w:t>
      </w:r>
      <w:r w:rsidR="002B00A4" w:rsidRPr="00BE702B">
        <w:rPr>
          <w:rFonts w:ascii="Comic Sans MS" w:hAnsi="Comic Sans MS"/>
          <w:spacing w:val="-31"/>
          <w:sz w:val="24"/>
          <w:szCs w:val="16"/>
        </w:rPr>
        <w:t xml:space="preserve"> </w:t>
      </w:r>
      <w:r w:rsidR="00BE702B" w:rsidRPr="00BE702B">
        <w:rPr>
          <w:rFonts w:ascii="Comic Sans MS" w:hAnsi="Comic Sans MS"/>
          <w:sz w:val="24"/>
          <w:szCs w:val="16"/>
        </w:rPr>
        <w:t>teaching</w:t>
      </w:r>
      <w:r w:rsidR="002B00A4" w:rsidRPr="00BE702B">
        <w:rPr>
          <w:rFonts w:ascii="Comic Sans MS" w:hAnsi="Comic Sans MS"/>
          <w:sz w:val="24"/>
          <w:szCs w:val="16"/>
        </w:rPr>
        <w:t xml:space="preserve"> and learning experience that is designed to interest, inform and inspire our</w:t>
      </w:r>
      <w:r w:rsidR="002B00A4" w:rsidRPr="00BE702B">
        <w:rPr>
          <w:rFonts w:ascii="Comic Sans MS" w:hAnsi="Comic Sans MS"/>
          <w:spacing w:val="-17"/>
          <w:sz w:val="24"/>
          <w:szCs w:val="16"/>
        </w:rPr>
        <w:t xml:space="preserve"> </w:t>
      </w:r>
      <w:r w:rsidR="002B00A4" w:rsidRPr="00BE702B">
        <w:rPr>
          <w:rFonts w:ascii="Comic Sans MS" w:hAnsi="Comic Sans MS"/>
          <w:sz w:val="24"/>
          <w:szCs w:val="16"/>
        </w:rPr>
        <w:t>children</w:t>
      </w:r>
      <w:r w:rsidRPr="00BE702B">
        <w:rPr>
          <w:rFonts w:ascii="Comic Sans MS" w:hAnsi="Comic Sans MS"/>
          <w:sz w:val="24"/>
          <w:szCs w:val="16"/>
        </w:rPr>
        <w:t xml:space="preserve"> in all aspects of literacy learning.</w:t>
      </w:r>
    </w:p>
    <w:p w:rsidR="00006C48" w:rsidRDefault="00006C48" w:rsidP="002B00A4">
      <w:pPr>
        <w:pStyle w:val="TableParagraph"/>
        <w:numPr>
          <w:ilvl w:val="0"/>
          <w:numId w:val="2"/>
        </w:numPr>
        <w:tabs>
          <w:tab w:val="left" w:pos="464"/>
        </w:tabs>
        <w:spacing w:before="1"/>
        <w:ind w:right="295"/>
        <w:jc w:val="both"/>
        <w:rPr>
          <w:rFonts w:ascii="Comic Sans MS" w:hAnsi="Comic Sans MS"/>
          <w:sz w:val="24"/>
          <w:szCs w:val="16"/>
        </w:rPr>
      </w:pPr>
      <w:r>
        <w:rPr>
          <w:rFonts w:ascii="Comic Sans MS" w:hAnsi="Comic Sans MS"/>
          <w:sz w:val="24"/>
          <w:szCs w:val="16"/>
        </w:rPr>
        <w:t>Speaking and listening play a key part in our E</w:t>
      </w:r>
      <w:r w:rsidR="00DF47C9">
        <w:rPr>
          <w:rFonts w:ascii="Comic Sans MS" w:hAnsi="Comic Sans MS"/>
          <w:sz w:val="24"/>
          <w:szCs w:val="16"/>
        </w:rPr>
        <w:t>nglish</w:t>
      </w:r>
      <w:r>
        <w:rPr>
          <w:rFonts w:ascii="Comic Sans MS" w:hAnsi="Comic Sans MS"/>
          <w:sz w:val="24"/>
          <w:szCs w:val="16"/>
        </w:rPr>
        <w:t xml:space="preserve"> teaching and children are encouraged to </w:t>
      </w:r>
      <w:r w:rsidR="004E74E9">
        <w:rPr>
          <w:rFonts w:ascii="Comic Sans MS" w:hAnsi="Comic Sans MS"/>
          <w:sz w:val="24"/>
          <w:szCs w:val="16"/>
        </w:rPr>
        <w:t>explore new vocabulary</w:t>
      </w:r>
      <w:r w:rsidR="00625FA4">
        <w:rPr>
          <w:rFonts w:ascii="Comic Sans MS" w:hAnsi="Comic Sans MS"/>
          <w:sz w:val="24"/>
          <w:szCs w:val="16"/>
        </w:rPr>
        <w:t xml:space="preserve"> in both class discussion and in their written work. </w:t>
      </w:r>
      <w:r w:rsidR="00263B15">
        <w:rPr>
          <w:rFonts w:ascii="Comic Sans MS" w:hAnsi="Comic Sans MS"/>
          <w:sz w:val="24"/>
          <w:szCs w:val="16"/>
        </w:rPr>
        <w:t>We provide the children with a ‘Communication friendly’ environment in which to work.</w:t>
      </w:r>
    </w:p>
    <w:p w:rsidR="00DF47C9" w:rsidRDefault="00DF47C9" w:rsidP="002B00A4">
      <w:pPr>
        <w:pStyle w:val="TableParagraph"/>
        <w:numPr>
          <w:ilvl w:val="0"/>
          <w:numId w:val="2"/>
        </w:numPr>
        <w:tabs>
          <w:tab w:val="left" w:pos="464"/>
        </w:tabs>
        <w:spacing w:before="1"/>
        <w:ind w:right="295"/>
        <w:jc w:val="both"/>
        <w:rPr>
          <w:rFonts w:ascii="Comic Sans MS" w:hAnsi="Comic Sans MS"/>
          <w:sz w:val="24"/>
          <w:szCs w:val="16"/>
        </w:rPr>
      </w:pPr>
      <w:r>
        <w:rPr>
          <w:rFonts w:ascii="Comic Sans MS" w:hAnsi="Comic Sans MS"/>
          <w:sz w:val="24"/>
          <w:szCs w:val="16"/>
        </w:rPr>
        <w:t xml:space="preserve">We aim to foster a love of reading for all our children. We do this by: choosing diverse and challenging texts for whole class teaching; </w:t>
      </w:r>
      <w:r w:rsidR="00263B15">
        <w:rPr>
          <w:rFonts w:ascii="Comic Sans MS" w:hAnsi="Comic Sans MS"/>
          <w:sz w:val="24"/>
          <w:szCs w:val="16"/>
        </w:rPr>
        <w:t xml:space="preserve">having a set of </w:t>
      </w:r>
      <w:r>
        <w:rPr>
          <w:rFonts w:ascii="Comic Sans MS" w:hAnsi="Comic Sans MS"/>
          <w:sz w:val="24"/>
          <w:szCs w:val="16"/>
        </w:rPr>
        <w:t>Spine Books for each year group</w:t>
      </w:r>
      <w:r w:rsidR="00BF2598">
        <w:rPr>
          <w:rFonts w:ascii="Comic Sans MS" w:hAnsi="Comic Sans MS"/>
          <w:sz w:val="24"/>
          <w:szCs w:val="16"/>
        </w:rPr>
        <w:t>;</w:t>
      </w:r>
      <w:r>
        <w:rPr>
          <w:rFonts w:ascii="Comic Sans MS" w:hAnsi="Comic Sans MS"/>
          <w:sz w:val="24"/>
          <w:szCs w:val="16"/>
        </w:rPr>
        <w:t xml:space="preserve"> encourag</w:t>
      </w:r>
      <w:r w:rsidR="00263B15">
        <w:rPr>
          <w:rFonts w:ascii="Comic Sans MS" w:hAnsi="Comic Sans MS"/>
          <w:sz w:val="24"/>
          <w:szCs w:val="16"/>
        </w:rPr>
        <w:t>ing</w:t>
      </w:r>
      <w:r>
        <w:rPr>
          <w:rFonts w:ascii="Comic Sans MS" w:hAnsi="Comic Sans MS"/>
          <w:sz w:val="24"/>
          <w:szCs w:val="16"/>
        </w:rPr>
        <w:t xml:space="preserve"> independent reading with a range of texts in each classroom; our school library; </w:t>
      </w:r>
      <w:r w:rsidR="00BF2598">
        <w:rPr>
          <w:rFonts w:ascii="Comic Sans MS" w:hAnsi="Comic Sans MS"/>
          <w:sz w:val="24"/>
          <w:szCs w:val="16"/>
        </w:rPr>
        <w:t xml:space="preserve">and </w:t>
      </w:r>
      <w:r w:rsidR="00263B15">
        <w:rPr>
          <w:rFonts w:ascii="Comic Sans MS" w:hAnsi="Comic Sans MS"/>
          <w:sz w:val="24"/>
          <w:szCs w:val="16"/>
        </w:rPr>
        <w:t xml:space="preserve">our </w:t>
      </w:r>
      <w:r>
        <w:rPr>
          <w:rFonts w:ascii="Comic Sans MS" w:hAnsi="Comic Sans MS"/>
          <w:sz w:val="24"/>
          <w:szCs w:val="16"/>
        </w:rPr>
        <w:t xml:space="preserve">annual </w:t>
      </w:r>
      <w:r w:rsidR="00263B15">
        <w:rPr>
          <w:rFonts w:ascii="Comic Sans MS" w:hAnsi="Comic Sans MS"/>
          <w:sz w:val="24"/>
          <w:szCs w:val="16"/>
        </w:rPr>
        <w:t>B</w:t>
      </w:r>
      <w:r>
        <w:rPr>
          <w:rFonts w:ascii="Comic Sans MS" w:hAnsi="Comic Sans MS"/>
          <w:sz w:val="24"/>
          <w:szCs w:val="16"/>
        </w:rPr>
        <w:t xml:space="preserve">ook </w:t>
      </w:r>
      <w:r w:rsidR="00263B15">
        <w:rPr>
          <w:rFonts w:ascii="Comic Sans MS" w:hAnsi="Comic Sans MS"/>
          <w:sz w:val="24"/>
          <w:szCs w:val="16"/>
        </w:rPr>
        <w:t>W</w:t>
      </w:r>
      <w:r>
        <w:rPr>
          <w:rFonts w:ascii="Comic Sans MS" w:hAnsi="Comic Sans MS"/>
          <w:sz w:val="24"/>
          <w:szCs w:val="16"/>
        </w:rPr>
        <w:t xml:space="preserve">eek celebrations </w:t>
      </w:r>
    </w:p>
    <w:p w:rsidR="00F371D3" w:rsidRPr="002B00A4" w:rsidRDefault="00F371D3" w:rsidP="002B00A4">
      <w:pPr>
        <w:pStyle w:val="TableParagraph"/>
        <w:numPr>
          <w:ilvl w:val="0"/>
          <w:numId w:val="2"/>
        </w:numPr>
        <w:tabs>
          <w:tab w:val="left" w:pos="464"/>
        </w:tabs>
        <w:spacing w:before="1"/>
        <w:ind w:right="295"/>
        <w:jc w:val="both"/>
        <w:rPr>
          <w:rFonts w:ascii="Comic Sans MS" w:hAnsi="Comic Sans MS"/>
          <w:sz w:val="24"/>
          <w:szCs w:val="16"/>
        </w:rPr>
      </w:pPr>
      <w:r>
        <w:rPr>
          <w:rFonts w:ascii="Comic Sans MS" w:hAnsi="Comic Sans MS"/>
          <w:sz w:val="24"/>
          <w:szCs w:val="16"/>
        </w:rPr>
        <w:t>Children are encouraged to take pride in their written work</w:t>
      </w:r>
      <w:r w:rsidR="00263B15">
        <w:rPr>
          <w:rFonts w:ascii="Comic Sans MS" w:hAnsi="Comic Sans MS"/>
          <w:sz w:val="24"/>
          <w:szCs w:val="16"/>
        </w:rPr>
        <w:t>. We have a system of handwriting awards leading up to a pen license. Our presentation policy outlines expectations of presentation in books and regular ‘book looks’ monitor this.</w:t>
      </w:r>
    </w:p>
    <w:p w:rsidR="002B00A4" w:rsidRPr="002B00A4" w:rsidRDefault="002B00A4" w:rsidP="002B00A4">
      <w:pPr>
        <w:pStyle w:val="TableParagraph"/>
        <w:numPr>
          <w:ilvl w:val="0"/>
          <w:numId w:val="2"/>
        </w:numPr>
        <w:tabs>
          <w:tab w:val="left" w:pos="463"/>
          <w:tab w:val="left" w:pos="464"/>
        </w:tabs>
        <w:ind w:right="155"/>
        <w:rPr>
          <w:rFonts w:ascii="Comic Sans MS" w:hAnsi="Comic Sans MS"/>
          <w:sz w:val="24"/>
          <w:szCs w:val="16"/>
        </w:rPr>
      </w:pPr>
      <w:r w:rsidRPr="002B00A4">
        <w:rPr>
          <w:rFonts w:ascii="Comic Sans MS" w:hAnsi="Comic Sans MS"/>
          <w:sz w:val="24"/>
          <w:szCs w:val="16"/>
        </w:rPr>
        <w:t>Lessons are engaging and</w:t>
      </w:r>
      <w:r w:rsidR="00BF2598">
        <w:rPr>
          <w:rFonts w:ascii="Comic Sans MS" w:hAnsi="Comic Sans MS"/>
          <w:sz w:val="24"/>
          <w:szCs w:val="16"/>
        </w:rPr>
        <w:t xml:space="preserve"> are well</w:t>
      </w:r>
      <w:r w:rsidRPr="002B00A4">
        <w:rPr>
          <w:rFonts w:ascii="Comic Sans MS" w:hAnsi="Comic Sans MS"/>
          <w:sz w:val="24"/>
          <w:szCs w:val="16"/>
        </w:rPr>
        <w:t xml:space="preserve"> plann</w:t>
      </w:r>
      <w:r w:rsidR="00BF2598">
        <w:rPr>
          <w:rFonts w:ascii="Comic Sans MS" w:hAnsi="Comic Sans MS"/>
          <w:sz w:val="24"/>
          <w:szCs w:val="16"/>
        </w:rPr>
        <w:t>ed to support all the children regardless of ability.</w:t>
      </w:r>
      <w:r w:rsidRPr="002B00A4">
        <w:rPr>
          <w:rFonts w:ascii="Comic Sans MS" w:hAnsi="Comic Sans MS"/>
          <w:sz w:val="24"/>
          <w:szCs w:val="16"/>
        </w:rPr>
        <w:t xml:space="preserve"> </w:t>
      </w:r>
      <w:r w:rsidR="00BF2598">
        <w:rPr>
          <w:rFonts w:ascii="Comic Sans MS" w:hAnsi="Comic Sans MS"/>
          <w:sz w:val="24"/>
          <w:szCs w:val="16"/>
        </w:rPr>
        <w:t>Progress is evidenced in the books and Tracked using Target Tracker</w:t>
      </w:r>
      <w:r w:rsidR="00B00144">
        <w:rPr>
          <w:rFonts w:ascii="Comic Sans MS" w:hAnsi="Comic Sans MS"/>
          <w:sz w:val="24"/>
          <w:szCs w:val="16"/>
        </w:rPr>
        <w:t>.</w:t>
      </w:r>
    </w:p>
    <w:p w:rsidR="00F5603A" w:rsidRPr="00B00144" w:rsidRDefault="002B00A4" w:rsidP="00BE702B">
      <w:pPr>
        <w:pStyle w:val="TableParagraph"/>
        <w:numPr>
          <w:ilvl w:val="0"/>
          <w:numId w:val="2"/>
        </w:numPr>
        <w:spacing w:before="1"/>
        <w:rPr>
          <w:rFonts w:ascii="Comic Sans MS" w:hAnsi="Comic Sans MS"/>
          <w:b/>
          <w:sz w:val="40"/>
        </w:rPr>
      </w:pPr>
      <w:r w:rsidRPr="00B00144">
        <w:rPr>
          <w:rFonts w:ascii="Comic Sans MS" w:hAnsi="Comic Sans MS"/>
          <w:sz w:val="24"/>
          <w:szCs w:val="16"/>
        </w:rPr>
        <w:t xml:space="preserve">We place a </w:t>
      </w:r>
      <w:r w:rsidR="00263B15" w:rsidRPr="00B00144">
        <w:rPr>
          <w:rFonts w:ascii="Comic Sans MS" w:hAnsi="Comic Sans MS"/>
          <w:sz w:val="24"/>
          <w:szCs w:val="16"/>
        </w:rPr>
        <w:t>big</w:t>
      </w:r>
      <w:r w:rsidRPr="00B00144">
        <w:rPr>
          <w:rFonts w:ascii="Comic Sans MS" w:hAnsi="Comic Sans MS"/>
          <w:sz w:val="24"/>
          <w:szCs w:val="16"/>
        </w:rPr>
        <w:t xml:space="preserve"> emphasis on pupil engagement and design lessons</w:t>
      </w:r>
      <w:r w:rsidRPr="00B00144">
        <w:rPr>
          <w:rFonts w:ascii="Comic Sans MS" w:hAnsi="Comic Sans MS"/>
          <w:spacing w:val="-17"/>
          <w:sz w:val="24"/>
          <w:szCs w:val="16"/>
        </w:rPr>
        <w:t xml:space="preserve"> </w:t>
      </w:r>
      <w:r w:rsidRPr="00B00144">
        <w:rPr>
          <w:rFonts w:ascii="Comic Sans MS" w:hAnsi="Comic Sans MS"/>
          <w:sz w:val="24"/>
          <w:szCs w:val="16"/>
        </w:rPr>
        <w:t>which involve all pupils</w:t>
      </w:r>
      <w:r w:rsidR="00263B15" w:rsidRPr="00B00144">
        <w:rPr>
          <w:rFonts w:ascii="Comic Sans MS" w:hAnsi="Comic Sans MS"/>
          <w:sz w:val="24"/>
          <w:szCs w:val="16"/>
        </w:rPr>
        <w:t>,</w:t>
      </w:r>
      <w:r w:rsidRPr="00B00144">
        <w:rPr>
          <w:rFonts w:ascii="Comic Sans MS" w:hAnsi="Comic Sans MS"/>
          <w:sz w:val="24"/>
          <w:szCs w:val="16"/>
        </w:rPr>
        <w:t xml:space="preserve"> </w:t>
      </w:r>
      <w:r w:rsidR="004E74E9" w:rsidRPr="00B00144">
        <w:rPr>
          <w:rFonts w:ascii="Comic Sans MS" w:hAnsi="Comic Sans MS"/>
          <w:sz w:val="24"/>
          <w:szCs w:val="16"/>
        </w:rPr>
        <w:t>addressing different styles of learning.</w:t>
      </w:r>
      <w:r w:rsidR="00B00144" w:rsidRPr="00B00144">
        <w:rPr>
          <w:rFonts w:ascii="Comic Sans MS" w:hAnsi="Comic Sans MS"/>
          <w:sz w:val="24"/>
          <w:szCs w:val="16"/>
        </w:rPr>
        <w:t xml:space="preserve"> </w:t>
      </w:r>
      <w:r w:rsidR="00DF47C9" w:rsidRPr="00B00144">
        <w:rPr>
          <w:rFonts w:ascii="Comic Sans MS" w:hAnsi="Comic Sans MS"/>
          <w:sz w:val="24"/>
          <w:szCs w:val="16"/>
        </w:rPr>
        <w:t>We encourage all</w:t>
      </w:r>
      <w:r w:rsidRPr="00B00144">
        <w:rPr>
          <w:rFonts w:ascii="Comic Sans MS" w:hAnsi="Comic Sans MS"/>
          <w:spacing w:val="-30"/>
          <w:sz w:val="24"/>
          <w:szCs w:val="16"/>
        </w:rPr>
        <w:t xml:space="preserve"> </w:t>
      </w:r>
      <w:r w:rsidRPr="00B00144">
        <w:rPr>
          <w:rFonts w:ascii="Comic Sans MS" w:hAnsi="Comic Sans MS"/>
          <w:sz w:val="24"/>
          <w:szCs w:val="16"/>
        </w:rPr>
        <w:t xml:space="preserve">our children </w:t>
      </w:r>
      <w:r w:rsidR="00DF47C9" w:rsidRPr="00B00144">
        <w:rPr>
          <w:rFonts w:ascii="Comic Sans MS" w:hAnsi="Comic Sans MS"/>
          <w:sz w:val="24"/>
          <w:szCs w:val="16"/>
        </w:rPr>
        <w:t xml:space="preserve">to </w:t>
      </w:r>
      <w:r w:rsidRPr="00B00144">
        <w:rPr>
          <w:rFonts w:ascii="Comic Sans MS" w:hAnsi="Comic Sans MS"/>
          <w:sz w:val="24"/>
          <w:szCs w:val="16"/>
        </w:rPr>
        <w:t>invested in their learning and mak</w:t>
      </w:r>
      <w:r w:rsidR="00DF47C9" w:rsidRPr="00B00144">
        <w:rPr>
          <w:rFonts w:ascii="Comic Sans MS" w:hAnsi="Comic Sans MS"/>
          <w:sz w:val="24"/>
          <w:szCs w:val="16"/>
        </w:rPr>
        <w:t>e</w:t>
      </w:r>
      <w:r w:rsidRPr="00B00144">
        <w:rPr>
          <w:rFonts w:ascii="Comic Sans MS" w:hAnsi="Comic Sans MS"/>
          <w:sz w:val="24"/>
          <w:szCs w:val="16"/>
        </w:rPr>
        <w:t xml:space="preserve"> positive contribution</w:t>
      </w:r>
      <w:r w:rsidR="00DF47C9" w:rsidRPr="00B00144">
        <w:rPr>
          <w:rFonts w:ascii="Comic Sans MS" w:hAnsi="Comic Sans MS"/>
          <w:sz w:val="24"/>
          <w:szCs w:val="16"/>
        </w:rPr>
        <w:t>s</w:t>
      </w:r>
      <w:r w:rsidRPr="00B00144">
        <w:rPr>
          <w:rFonts w:ascii="Comic Sans MS" w:hAnsi="Comic Sans MS"/>
          <w:sz w:val="24"/>
          <w:szCs w:val="16"/>
        </w:rPr>
        <w:t xml:space="preserve"> to their lessons.</w:t>
      </w:r>
      <w:r w:rsidR="00BE702B" w:rsidRPr="00B00144">
        <w:rPr>
          <w:rFonts w:ascii="Comic Sans MS" w:hAnsi="Comic Sans MS"/>
          <w:sz w:val="24"/>
          <w:szCs w:val="16"/>
        </w:rPr>
        <w:t xml:space="preserve"> </w:t>
      </w:r>
    </w:p>
    <w:p w:rsidR="00625FA4" w:rsidRDefault="00BF2598" w:rsidP="00BF2598">
      <w:pPr>
        <w:pStyle w:val="TableParagraph"/>
        <w:numPr>
          <w:ilvl w:val="0"/>
          <w:numId w:val="2"/>
        </w:numPr>
        <w:tabs>
          <w:tab w:val="left" w:pos="463"/>
          <w:tab w:val="left" w:pos="464"/>
        </w:tabs>
        <w:spacing w:before="1"/>
        <w:ind w:right="378"/>
        <w:rPr>
          <w:rFonts w:ascii="Comic Sans MS" w:hAnsi="Comic Sans MS"/>
          <w:sz w:val="24"/>
          <w:szCs w:val="16"/>
        </w:rPr>
      </w:pPr>
      <w:r w:rsidRPr="00BF2598">
        <w:rPr>
          <w:rFonts w:ascii="Comic Sans MS" w:hAnsi="Comic Sans MS"/>
          <w:sz w:val="24"/>
          <w:szCs w:val="16"/>
        </w:rPr>
        <w:t>Feedback is given on children’s learning in line with our feedback policy. Formative assessment within every lesson helps teachers to identify the children who</w:t>
      </w:r>
      <w:r w:rsidRPr="00BF2598">
        <w:rPr>
          <w:rFonts w:ascii="Comic Sans MS" w:hAnsi="Comic Sans MS"/>
          <w:spacing w:val="-29"/>
          <w:sz w:val="24"/>
          <w:szCs w:val="16"/>
        </w:rPr>
        <w:t xml:space="preserve"> </w:t>
      </w:r>
      <w:r w:rsidRPr="00BF2598">
        <w:rPr>
          <w:rFonts w:ascii="Comic Sans MS" w:hAnsi="Comic Sans MS"/>
          <w:sz w:val="24"/>
          <w:szCs w:val="16"/>
        </w:rPr>
        <w:t>need more support to achieve the intended outcome and who are ready for greater stretch and challenge through planned questioning or additional</w:t>
      </w:r>
      <w:r w:rsidRPr="00BF2598">
        <w:rPr>
          <w:rFonts w:ascii="Comic Sans MS" w:hAnsi="Comic Sans MS"/>
          <w:spacing w:val="-10"/>
          <w:sz w:val="24"/>
          <w:szCs w:val="16"/>
        </w:rPr>
        <w:t xml:space="preserve"> </w:t>
      </w:r>
      <w:r w:rsidRPr="00BF2598">
        <w:rPr>
          <w:rFonts w:ascii="Comic Sans MS" w:hAnsi="Comic Sans MS"/>
          <w:sz w:val="24"/>
          <w:szCs w:val="16"/>
        </w:rPr>
        <w:t>activities.</w:t>
      </w:r>
    </w:p>
    <w:p w:rsidR="00B00144" w:rsidRPr="00B00144" w:rsidRDefault="00B00144" w:rsidP="00BF2598">
      <w:pPr>
        <w:pStyle w:val="TableParagraph"/>
        <w:numPr>
          <w:ilvl w:val="0"/>
          <w:numId w:val="2"/>
        </w:numPr>
        <w:tabs>
          <w:tab w:val="left" w:pos="463"/>
          <w:tab w:val="left" w:pos="464"/>
        </w:tabs>
        <w:spacing w:before="1"/>
        <w:ind w:right="378"/>
        <w:rPr>
          <w:rFonts w:ascii="Comic Sans MS" w:hAnsi="Comic Sans MS"/>
          <w:sz w:val="24"/>
          <w:szCs w:val="16"/>
        </w:rPr>
      </w:pPr>
      <w:r w:rsidRPr="00B00144">
        <w:rPr>
          <w:rFonts w:ascii="Comic Sans MS" w:hAnsi="Comic Sans MS"/>
          <w:sz w:val="24"/>
          <w:szCs w:val="16"/>
        </w:rPr>
        <w:t>Children who not making the required progress are given extra support through interventions which support phonics, writing, reading, spelling or handwriting as identified.</w:t>
      </w:r>
    </w:p>
    <w:p w:rsidR="00625FA4" w:rsidRDefault="00625FA4">
      <w:pPr>
        <w:rPr>
          <w:rFonts w:ascii="Comic Sans MS" w:hAnsi="Comic Sans MS"/>
          <w:b/>
          <w:sz w:val="40"/>
        </w:rPr>
      </w:pPr>
    </w:p>
    <w:p w:rsidR="00625FA4" w:rsidRDefault="00625FA4">
      <w:pPr>
        <w:rPr>
          <w:rFonts w:ascii="Comic Sans MS" w:hAnsi="Comic Sans MS"/>
          <w:b/>
          <w:sz w:val="40"/>
        </w:rPr>
      </w:pPr>
    </w:p>
    <w:p w:rsidR="00625FA4" w:rsidRDefault="00625FA4">
      <w:pPr>
        <w:rPr>
          <w:rFonts w:ascii="Comic Sans MS" w:hAnsi="Comic Sans MS"/>
          <w:b/>
          <w:sz w:val="24"/>
        </w:rPr>
      </w:pPr>
      <w:r w:rsidRPr="00F5603A">
        <w:rPr>
          <w:rFonts w:ascii="Comic Sans MS" w:hAnsi="Comic Sans MS"/>
          <w:b/>
          <w:sz w:val="24"/>
        </w:rPr>
        <w:t>Im</w:t>
      </w:r>
      <w:r>
        <w:rPr>
          <w:rFonts w:ascii="Comic Sans MS" w:hAnsi="Comic Sans MS"/>
          <w:b/>
          <w:sz w:val="24"/>
        </w:rPr>
        <w:t>pact</w:t>
      </w:r>
    </w:p>
    <w:p w:rsidR="00B00144" w:rsidRDefault="00B00144" w:rsidP="00B00144">
      <w:pPr>
        <w:rPr>
          <w:rFonts w:ascii="Comic Sans MS" w:hAnsi="Comic Sans MS"/>
          <w:sz w:val="24"/>
          <w:szCs w:val="16"/>
        </w:rPr>
      </w:pPr>
      <w:r w:rsidRPr="00B00144">
        <w:rPr>
          <w:rFonts w:ascii="Comic Sans MS" w:hAnsi="Comic Sans MS"/>
          <w:sz w:val="24"/>
          <w:szCs w:val="16"/>
        </w:rPr>
        <w:t>At Cotton End Forest School, we ensure that all students are exposed to rich learning experiences both in and out of the classroom that aims to</w:t>
      </w:r>
      <w:r>
        <w:rPr>
          <w:rFonts w:ascii="Comic Sans MS" w:hAnsi="Comic Sans MS"/>
          <w:sz w:val="24"/>
          <w:szCs w:val="16"/>
        </w:rPr>
        <w:t xml:space="preserve"> create children who:</w:t>
      </w:r>
    </w:p>
    <w:p w:rsidR="00B00144" w:rsidRDefault="00B00144" w:rsidP="00B00144">
      <w:pPr>
        <w:pStyle w:val="ListParagraph"/>
        <w:numPr>
          <w:ilvl w:val="0"/>
          <w:numId w:val="6"/>
        </w:numPr>
        <w:rPr>
          <w:rFonts w:ascii="Comic Sans MS" w:hAnsi="Comic Sans MS"/>
          <w:sz w:val="24"/>
          <w:szCs w:val="16"/>
        </w:rPr>
      </w:pPr>
      <w:r>
        <w:rPr>
          <w:rFonts w:ascii="Comic Sans MS" w:hAnsi="Comic Sans MS"/>
          <w:sz w:val="24"/>
          <w:szCs w:val="16"/>
        </w:rPr>
        <w:t>Are confident and fluent readers by the end of Key Stage 1</w:t>
      </w:r>
    </w:p>
    <w:p w:rsidR="00B00144" w:rsidRDefault="00B00144" w:rsidP="00B00144">
      <w:pPr>
        <w:pStyle w:val="ListParagraph"/>
        <w:numPr>
          <w:ilvl w:val="0"/>
          <w:numId w:val="6"/>
        </w:numPr>
        <w:rPr>
          <w:rFonts w:ascii="Comic Sans MS" w:hAnsi="Comic Sans MS"/>
          <w:sz w:val="24"/>
          <w:szCs w:val="16"/>
        </w:rPr>
      </w:pPr>
      <w:r>
        <w:rPr>
          <w:rFonts w:ascii="Comic Sans MS" w:hAnsi="Comic Sans MS"/>
          <w:sz w:val="24"/>
          <w:szCs w:val="16"/>
        </w:rPr>
        <w:t>Have a love of reading and can talk about a variety of stories and texts with passion and interest</w:t>
      </w:r>
    </w:p>
    <w:p w:rsidR="00B00144" w:rsidRDefault="00B00144" w:rsidP="00B00144">
      <w:pPr>
        <w:pStyle w:val="ListParagraph"/>
        <w:numPr>
          <w:ilvl w:val="0"/>
          <w:numId w:val="6"/>
        </w:numPr>
        <w:rPr>
          <w:rFonts w:ascii="Comic Sans MS" w:hAnsi="Comic Sans MS"/>
          <w:sz w:val="24"/>
          <w:szCs w:val="16"/>
        </w:rPr>
      </w:pPr>
      <w:r>
        <w:rPr>
          <w:rFonts w:ascii="Comic Sans MS" w:hAnsi="Comic Sans MS"/>
          <w:sz w:val="24"/>
          <w:szCs w:val="16"/>
        </w:rPr>
        <w:t>Show good grammatical understanding and apply their knowledge accurately when writing</w:t>
      </w:r>
    </w:p>
    <w:p w:rsidR="00B00144" w:rsidRDefault="00B00144" w:rsidP="00B00144">
      <w:pPr>
        <w:pStyle w:val="ListParagraph"/>
        <w:numPr>
          <w:ilvl w:val="0"/>
          <w:numId w:val="6"/>
        </w:numPr>
        <w:rPr>
          <w:rFonts w:ascii="Comic Sans MS" w:hAnsi="Comic Sans MS"/>
          <w:sz w:val="24"/>
          <w:szCs w:val="16"/>
        </w:rPr>
      </w:pPr>
      <w:r>
        <w:rPr>
          <w:rFonts w:ascii="Comic Sans MS" w:hAnsi="Comic Sans MS"/>
          <w:sz w:val="24"/>
          <w:szCs w:val="16"/>
        </w:rPr>
        <w:t>Understand the process of writing and are able to: write with stamina; plan and draft their written word; proof read and edit their writing well, by the end of Key Stage 2</w:t>
      </w:r>
      <w:r w:rsidR="00FC6E62">
        <w:rPr>
          <w:rFonts w:ascii="Comic Sans MS" w:hAnsi="Comic Sans MS"/>
          <w:sz w:val="24"/>
          <w:szCs w:val="16"/>
        </w:rPr>
        <w:t xml:space="preserve">, in a </w:t>
      </w:r>
      <w:r w:rsidR="0039661F">
        <w:rPr>
          <w:rFonts w:ascii="Comic Sans MS" w:hAnsi="Comic Sans MS"/>
          <w:sz w:val="24"/>
          <w:szCs w:val="16"/>
        </w:rPr>
        <w:t>range of contexts, purposes and audiences</w:t>
      </w:r>
      <w:r w:rsidR="00FC6E62">
        <w:rPr>
          <w:rFonts w:ascii="Comic Sans MS" w:hAnsi="Comic Sans MS"/>
          <w:sz w:val="24"/>
          <w:szCs w:val="16"/>
        </w:rPr>
        <w:t>.</w:t>
      </w:r>
    </w:p>
    <w:p w:rsidR="00B00144" w:rsidRDefault="00B00144" w:rsidP="00B00144">
      <w:pPr>
        <w:pStyle w:val="ListParagraph"/>
        <w:numPr>
          <w:ilvl w:val="0"/>
          <w:numId w:val="6"/>
        </w:numPr>
        <w:rPr>
          <w:rFonts w:ascii="Comic Sans MS" w:hAnsi="Comic Sans MS"/>
          <w:sz w:val="24"/>
          <w:szCs w:val="16"/>
        </w:rPr>
      </w:pPr>
      <w:r>
        <w:rPr>
          <w:rFonts w:ascii="Comic Sans MS" w:hAnsi="Comic Sans MS"/>
          <w:sz w:val="24"/>
          <w:szCs w:val="16"/>
        </w:rPr>
        <w:t>Present their written work with pride, with attention to correct letter formation and neat handwriting.</w:t>
      </w:r>
    </w:p>
    <w:p w:rsidR="00B00144" w:rsidRDefault="00B00144" w:rsidP="00B00144">
      <w:pPr>
        <w:pStyle w:val="ListParagraph"/>
        <w:numPr>
          <w:ilvl w:val="0"/>
          <w:numId w:val="6"/>
        </w:numPr>
        <w:rPr>
          <w:rFonts w:ascii="Comic Sans MS" w:hAnsi="Comic Sans MS"/>
          <w:sz w:val="24"/>
          <w:szCs w:val="16"/>
        </w:rPr>
      </w:pPr>
      <w:r>
        <w:rPr>
          <w:rFonts w:ascii="Comic Sans MS" w:hAnsi="Comic Sans MS"/>
          <w:sz w:val="24"/>
          <w:szCs w:val="16"/>
        </w:rPr>
        <w:t>Are competent in the arts of speaking and listening for different purposes.</w:t>
      </w:r>
    </w:p>
    <w:p w:rsidR="00B00144" w:rsidRDefault="00B00144" w:rsidP="00B00144">
      <w:pPr>
        <w:pStyle w:val="ListParagraph"/>
        <w:numPr>
          <w:ilvl w:val="0"/>
          <w:numId w:val="6"/>
        </w:numPr>
        <w:rPr>
          <w:rFonts w:ascii="Comic Sans MS" w:hAnsi="Comic Sans MS"/>
          <w:sz w:val="24"/>
          <w:szCs w:val="16"/>
        </w:rPr>
      </w:pPr>
      <w:r>
        <w:rPr>
          <w:rFonts w:ascii="Comic Sans MS" w:hAnsi="Comic Sans MS"/>
          <w:sz w:val="24"/>
          <w:szCs w:val="16"/>
        </w:rPr>
        <w:t>Demonstrate a wide vocabulary which they are able to use both when speaking and in written work</w:t>
      </w:r>
    </w:p>
    <w:p w:rsidR="00FC6E62" w:rsidRDefault="00FC6E62" w:rsidP="00B00144">
      <w:pPr>
        <w:pStyle w:val="ListParagraph"/>
        <w:numPr>
          <w:ilvl w:val="0"/>
          <w:numId w:val="6"/>
        </w:numPr>
        <w:rPr>
          <w:rFonts w:ascii="Comic Sans MS" w:hAnsi="Comic Sans MS"/>
          <w:sz w:val="24"/>
          <w:szCs w:val="16"/>
        </w:rPr>
      </w:pPr>
      <w:r>
        <w:rPr>
          <w:rFonts w:ascii="Comic Sans MS" w:hAnsi="Comic Sans MS"/>
          <w:sz w:val="24"/>
          <w:szCs w:val="16"/>
        </w:rPr>
        <w:t>Apply the skills learnt in English effectively to other curriculum areas</w:t>
      </w:r>
    </w:p>
    <w:p w:rsidR="00B00144" w:rsidRDefault="00B00144" w:rsidP="00B00144">
      <w:pPr>
        <w:pStyle w:val="ListParagraph"/>
        <w:numPr>
          <w:ilvl w:val="0"/>
          <w:numId w:val="6"/>
        </w:numPr>
        <w:rPr>
          <w:rFonts w:ascii="Comic Sans MS" w:hAnsi="Comic Sans MS"/>
          <w:sz w:val="24"/>
          <w:szCs w:val="16"/>
        </w:rPr>
      </w:pPr>
    </w:p>
    <w:p w:rsidR="00B00144" w:rsidRDefault="00B00144">
      <w:pPr>
        <w:rPr>
          <w:rFonts w:ascii="Comic Sans MS" w:hAnsi="Comic Sans MS"/>
          <w:b/>
          <w:sz w:val="24"/>
        </w:rPr>
      </w:pPr>
    </w:p>
    <w:p w:rsidR="00F371D3" w:rsidRPr="00625FA4" w:rsidRDefault="00F371D3">
      <w:pPr>
        <w:rPr>
          <w:rFonts w:ascii="Comic Sans MS" w:hAnsi="Comic Sans MS"/>
          <w:b/>
          <w:sz w:val="44"/>
        </w:rPr>
      </w:pPr>
    </w:p>
    <w:sectPr w:rsidR="00F371D3" w:rsidRPr="00625FA4" w:rsidSect="00F5603A">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790" w:rsidRDefault="006A0790" w:rsidP="00F5603A">
      <w:pPr>
        <w:spacing w:after="0" w:line="240" w:lineRule="auto"/>
      </w:pPr>
      <w:r>
        <w:separator/>
      </w:r>
    </w:p>
  </w:endnote>
  <w:endnote w:type="continuationSeparator" w:id="0">
    <w:p w:rsidR="006A0790" w:rsidRDefault="006A0790" w:rsidP="00F5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790" w:rsidRDefault="006A0790" w:rsidP="00F5603A">
      <w:pPr>
        <w:spacing w:after="0" w:line="240" w:lineRule="auto"/>
      </w:pPr>
      <w:r>
        <w:separator/>
      </w:r>
    </w:p>
  </w:footnote>
  <w:footnote w:type="continuationSeparator" w:id="0">
    <w:p w:rsidR="006A0790" w:rsidRDefault="006A0790" w:rsidP="00F56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03A" w:rsidRDefault="00F5603A" w:rsidP="00F5603A">
    <w:pPr>
      <w:pStyle w:val="Header"/>
      <w:jc w:val="center"/>
      <w:rPr>
        <w:rFonts w:ascii="Comic Sans MS" w:hAnsi="Comic Sans MS"/>
        <w:b/>
        <w:sz w:val="28"/>
      </w:rPr>
    </w:pPr>
    <w:r w:rsidRPr="00F5603A">
      <w:rPr>
        <w:rFonts w:ascii="Comic Sans MS" w:hAnsi="Comic Sans MS"/>
        <w:b/>
        <w:sz w:val="28"/>
      </w:rPr>
      <w:t>Cotton End Forest School</w:t>
    </w:r>
  </w:p>
  <w:p w:rsidR="00F5603A" w:rsidRPr="00F5603A" w:rsidRDefault="00F5603A" w:rsidP="00F5603A">
    <w:pPr>
      <w:pStyle w:val="Header"/>
      <w:jc w:val="center"/>
      <w:rPr>
        <w:rFonts w:ascii="Comic Sans MS" w:hAnsi="Comic Sans MS"/>
        <w:b/>
        <w:sz w:val="28"/>
      </w:rPr>
    </w:pPr>
  </w:p>
  <w:p w:rsidR="00F5603A" w:rsidRPr="00F5603A" w:rsidRDefault="00F5603A" w:rsidP="00F5603A">
    <w:pPr>
      <w:pStyle w:val="Header"/>
      <w:jc w:val="center"/>
      <w:rPr>
        <w:rFonts w:ascii="Comic Sans MS" w:hAnsi="Comic Sans MS"/>
        <w:b/>
        <w:sz w:val="28"/>
      </w:rPr>
    </w:pPr>
    <w:r w:rsidRPr="00F5603A">
      <w:rPr>
        <w:rFonts w:ascii="Comic Sans MS" w:hAnsi="Comic Sans MS"/>
        <w:b/>
        <w:sz w:val="28"/>
      </w:rPr>
      <w:t>English Curriculum Progression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CBA"/>
    <w:multiLevelType w:val="hybridMultilevel"/>
    <w:tmpl w:val="A21ECAD6"/>
    <w:lvl w:ilvl="0" w:tplc="744E5716">
      <w:numFmt w:val="bullet"/>
      <w:lvlText w:val="-"/>
      <w:lvlJc w:val="left"/>
      <w:pPr>
        <w:ind w:left="463" w:hanging="360"/>
      </w:pPr>
      <w:rPr>
        <w:rFonts w:ascii="Carlito" w:eastAsia="Carlito" w:hAnsi="Carlito" w:cs="Carlito" w:hint="default"/>
        <w:spacing w:val="-4"/>
        <w:w w:val="100"/>
        <w:sz w:val="22"/>
        <w:szCs w:val="22"/>
        <w:lang w:val="en-US" w:eastAsia="en-US" w:bidi="ar-SA"/>
      </w:rPr>
    </w:lvl>
    <w:lvl w:ilvl="1" w:tplc="7E12F6D8">
      <w:numFmt w:val="bullet"/>
      <w:lvlText w:val="•"/>
      <w:lvlJc w:val="left"/>
      <w:pPr>
        <w:ind w:left="877" w:hanging="360"/>
      </w:pPr>
      <w:rPr>
        <w:rFonts w:hint="default"/>
        <w:lang w:val="en-US" w:eastAsia="en-US" w:bidi="ar-SA"/>
      </w:rPr>
    </w:lvl>
    <w:lvl w:ilvl="2" w:tplc="45B4946A">
      <w:numFmt w:val="bullet"/>
      <w:lvlText w:val="•"/>
      <w:lvlJc w:val="left"/>
      <w:pPr>
        <w:ind w:left="1295" w:hanging="360"/>
      </w:pPr>
      <w:rPr>
        <w:rFonts w:hint="default"/>
        <w:lang w:val="en-US" w:eastAsia="en-US" w:bidi="ar-SA"/>
      </w:rPr>
    </w:lvl>
    <w:lvl w:ilvl="3" w:tplc="2BF6E718">
      <w:numFmt w:val="bullet"/>
      <w:lvlText w:val="•"/>
      <w:lvlJc w:val="left"/>
      <w:pPr>
        <w:ind w:left="1713" w:hanging="360"/>
      </w:pPr>
      <w:rPr>
        <w:rFonts w:hint="default"/>
        <w:lang w:val="en-US" w:eastAsia="en-US" w:bidi="ar-SA"/>
      </w:rPr>
    </w:lvl>
    <w:lvl w:ilvl="4" w:tplc="3610747C">
      <w:numFmt w:val="bullet"/>
      <w:lvlText w:val="•"/>
      <w:lvlJc w:val="left"/>
      <w:pPr>
        <w:ind w:left="2131" w:hanging="360"/>
      </w:pPr>
      <w:rPr>
        <w:rFonts w:hint="default"/>
        <w:lang w:val="en-US" w:eastAsia="en-US" w:bidi="ar-SA"/>
      </w:rPr>
    </w:lvl>
    <w:lvl w:ilvl="5" w:tplc="224C2784">
      <w:numFmt w:val="bullet"/>
      <w:lvlText w:val="•"/>
      <w:lvlJc w:val="left"/>
      <w:pPr>
        <w:ind w:left="2549" w:hanging="360"/>
      </w:pPr>
      <w:rPr>
        <w:rFonts w:hint="default"/>
        <w:lang w:val="en-US" w:eastAsia="en-US" w:bidi="ar-SA"/>
      </w:rPr>
    </w:lvl>
    <w:lvl w:ilvl="6" w:tplc="7452D182">
      <w:numFmt w:val="bullet"/>
      <w:lvlText w:val="•"/>
      <w:lvlJc w:val="left"/>
      <w:pPr>
        <w:ind w:left="2967" w:hanging="360"/>
      </w:pPr>
      <w:rPr>
        <w:rFonts w:hint="default"/>
        <w:lang w:val="en-US" w:eastAsia="en-US" w:bidi="ar-SA"/>
      </w:rPr>
    </w:lvl>
    <w:lvl w:ilvl="7" w:tplc="227C75F2">
      <w:numFmt w:val="bullet"/>
      <w:lvlText w:val="•"/>
      <w:lvlJc w:val="left"/>
      <w:pPr>
        <w:ind w:left="3385" w:hanging="360"/>
      </w:pPr>
      <w:rPr>
        <w:rFonts w:hint="default"/>
        <w:lang w:val="en-US" w:eastAsia="en-US" w:bidi="ar-SA"/>
      </w:rPr>
    </w:lvl>
    <w:lvl w:ilvl="8" w:tplc="467699B4">
      <w:numFmt w:val="bullet"/>
      <w:lvlText w:val="•"/>
      <w:lvlJc w:val="left"/>
      <w:pPr>
        <w:ind w:left="3803" w:hanging="360"/>
      </w:pPr>
      <w:rPr>
        <w:rFonts w:hint="default"/>
        <w:lang w:val="en-US" w:eastAsia="en-US" w:bidi="ar-SA"/>
      </w:rPr>
    </w:lvl>
  </w:abstractNum>
  <w:abstractNum w:abstractNumId="1" w15:restartNumberingAfterBreak="0">
    <w:nsid w:val="13D347BD"/>
    <w:multiLevelType w:val="hybridMultilevel"/>
    <w:tmpl w:val="A02ADC70"/>
    <w:lvl w:ilvl="0" w:tplc="744E5716">
      <w:numFmt w:val="bullet"/>
      <w:lvlText w:val="-"/>
      <w:lvlJc w:val="left"/>
      <w:pPr>
        <w:ind w:left="720" w:hanging="360"/>
      </w:pPr>
      <w:rPr>
        <w:rFonts w:ascii="Carlito" w:eastAsia="Carlito" w:hAnsi="Carlito" w:cs="Carlito" w:hint="default"/>
        <w:spacing w:val="-4"/>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62D19"/>
    <w:multiLevelType w:val="hybridMultilevel"/>
    <w:tmpl w:val="A6D608C0"/>
    <w:lvl w:ilvl="0" w:tplc="F1667EC2">
      <w:numFmt w:val="bullet"/>
      <w:lvlText w:val="-"/>
      <w:lvlJc w:val="left"/>
      <w:pPr>
        <w:ind w:left="463" w:hanging="360"/>
      </w:pPr>
      <w:rPr>
        <w:rFonts w:ascii="Carlito" w:eastAsia="Carlito" w:hAnsi="Carlito" w:cs="Carlito" w:hint="default"/>
        <w:spacing w:val="-4"/>
        <w:w w:val="100"/>
        <w:sz w:val="22"/>
        <w:szCs w:val="22"/>
        <w:lang w:val="en-US" w:eastAsia="en-US" w:bidi="ar-SA"/>
      </w:rPr>
    </w:lvl>
    <w:lvl w:ilvl="1" w:tplc="7AA822EE">
      <w:numFmt w:val="bullet"/>
      <w:lvlText w:val="•"/>
      <w:lvlJc w:val="left"/>
      <w:pPr>
        <w:ind w:left="877" w:hanging="360"/>
      </w:pPr>
      <w:rPr>
        <w:rFonts w:hint="default"/>
        <w:lang w:val="en-US" w:eastAsia="en-US" w:bidi="ar-SA"/>
      </w:rPr>
    </w:lvl>
    <w:lvl w:ilvl="2" w:tplc="7214E0A2">
      <w:numFmt w:val="bullet"/>
      <w:lvlText w:val="•"/>
      <w:lvlJc w:val="left"/>
      <w:pPr>
        <w:ind w:left="1295" w:hanging="360"/>
      </w:pPr>
      <w:rPr>
        <w:rFonts w:hint="default"/>
        <w:lang w:val="en-US" w:eastAsia="en-US" w:bidi="ar-SA"/>
      </w:rPr>
    </w:lvl>
    <w:lvl w:ilvl="3" w:tplc="27844392">
      <w:numFmt w:val="bullet"/>
      <w:lvlText w:val="•"/>
      <w:lvlJc w:val="left"/>
      <w:pPr>
        <w:ind w:left="1713" w:hanging="360"/>
      </w:pPr>
      <w:rPr>
        <w:rFonts w:hint="default"/>
        <w:lang w:val="en-US" w:eastAsia="en-US" w:bidi="ar-SA"/>
      </w:rPr>
    </w:lvl>
    <w:lvl w:ilvl="4" w:tplc="9D7E9570">
      <w:numFmt w:val="bullet"/>
      <w:lvlText w:val="•"/>
      <w:lvlJc w:val="left"/>
      <w:pPr>
        <w:ind w:left="2131" w:hanging="360"/>
      </w:pPr>
      <w:rPr>
        <w:rFonts w:hint="default"/>
        <w:lang w:val="en-US" w:eastAsia="en-US" w:bidi="ar-SA"/>
      </w:rPr>
    </w:lvl>
    <w:lvl w:ilvl="5" w:tplc="87F8C4E2">
      <w:numFmt w:val="bullet"/>
      <w:lvlText w:val="•"/>
      <w:lvlJc w:val="left"/>
      <w:pPr>
        <w:ind w:left="2549" w:hanging="360"/>
      </w:pPr>
      <w:rPr>
        <w:rFonts w:hint="default"/>
        <w:lang w:val="en-US" w:eastAsia="en-US" w:bidi="ar-SA"/>
      </w:rPr>
    </w:lvl>
    <w:lvl w:ilvl="6" w:tplc="87509F5A">
      <w:numFmt w:val="bullet"/>
      <w:lvlText w:val="•"/>
      <w:lvlJc w:val="left"/>
      <w:pPr>
        <w:ind w:left="2967" w:hanging="360"/>
      </w:pPr>
      <w:rPr>
        <w:rFonts w:hint="default"/>
        <w:lang w:val="en-US" w:eastAsia="en-US" w:bidi="ar-SA"/>
      </w:rPr>
    </w:lvl>
    <w:lvl w:ilvl="7" w:tplc="BF8CD304">
      <w:numFmt w:val="bullet"/>
      <w:lvlText w:val="•"/>
      <w:lvlJc w:val="left"/>
      <w:pPr>
        <w:ind w:left="3385" w:hanging="360"/>
      </w:pPr>
      <w:rPr>
        <w:rFonts w:hint="default"/>
        <w:lang w:val="en-US" w:eastAsia="en-US" w:bidi="ar-SA"/>
      </w:rPr>
    </w:lvl>
    <w:lvl w:ilvl="8" w:tplc="F6F0E89C">
      <w:numFmt w:val="bullet"/>
      <w:lvlText w:val="•"/>
      <w:lvlJc w:val="left"/>
      <w:pPr>
        <w:ind w:left="3803" w:hanging="360"/>
      </w:pPr>
      <w:rPr>
        <w:rFonts w:hint="default"/>
        <w:lang w:val="en-US" w:eastAsia="en-US" w:bidi="ar-SA"/>
      </w:rPr>
    </w:lvl>
  </w:abstractNum>
  <w:abstractNum w:abstractNumId="3" w15:restartNumberingAfterBreak="0">
    <w:nsid w:val="35E257E7"/>
    <w:multiLevelType w:val="hybridMultilevel"/>
    <w:tmpl w:val="EE50370A"/>
    <w:lvl w:ilvl="0" w:tplc="744E5716">
      <w:numFmt w:val="bullet"/>
      <w:lvlText w:val="-"/>
      <w:lvlJc w:val="left"/>
      <w:pPr>
        <w:ind w:left="720" w:hanging="360"/>
      </w:pPr>
      <w:rPr>
        <w:rFonts w:ascii="Carlito" w:eastAsia="Carlito" w:hAnsi="Carlito" w:cs="Carlito" w:hint="default"/>
        <w:spacing w:val="-4"/>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D1854"/>
    <w:multiLevelType w:val="hybridMultilevel"/>
    <w:tmpl w:val="109EEC48"/>
    <w:lvl w:ilvl="0" w:tplc="744E5716">
      <w:numFmt w:val="bullet"/>
      <w:lvlText w:val="-"/>
      <w:lvlJc w:val="left"/>
      <w:pPr>
        <w:ind w:left="720" w:hanging="360"/>
      </w:pPr>
      <w:rPr>
        <w:rFonts w:ascii="Carlito" w:eastAsia="Carlito" w:hAnsi="Carlito" w:cs="Carlito" w:hint="default"/>
        <w:spacing w:val="-4"/>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649D5"/>
    <w:multiLevelType w:val="hybridMultilevel"/>
    <w:tmpl w:val="4F5C0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FC"/>
    <w:rsid w:val="00006C48"/>
    <w:rsid w:val="00263B15"/>
    <w:rsid w:val="002B00A4"/>
    <w:rsid w:val="0039661F"/>
    <w:rsid w:val="004E74E9"/>
    <w:rsid w:val="00625FA4"/>
    <w:rsid w:val="006A0790"/>
    <w:rsid w:val="00700560"/>
    <w:rsid w:val="007A5EB6"/>
    <w:rsid w:val="007C332C"/>
    <w:rsid w:val="00B00144"/>
    <w:rsid w:val="00B034E0"/>
    <w:rsid w:val="00BE702B"/>
    <w:rsid w:val="00BF2598"/>
    <w:rsid w:val="00D33B78"/>
    <w:rsid w:val="00D65ADD"/>
    <w:rsid w:val="00DA1BFC"/>
    <w:rsid w:val="00DF47C9"/>
    <w:rsid w:val="00EC7173"/>
    <w:rsid w:val="00EF38E9"/>
    <w:rsid w:val="00F371D3"/>
    <w:rsid w:val="00F5603A"/>
    <w:rsid w:val="00FC6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027E6-2791-4C85-9BDC-3B555328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BF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03A"/>
    <w:rPr>
      <w:rFonts w:ascii="Calibri" w:eastAsia="Calibri" w:hAnsi="Calibri" w:cs="Times New Roman"/>
    </w:rPr>
  </w:style>
  <w:style w:type="paragraph" w:styleId="Footer">
    <w:name w:val="footer"/>
    <w:basedOn w:val="Normal"/>
    <w:link w:val="FooterChar"/>
    <w:uiPriority w:val="99"/>
    <w:unhideWhenUsed/>
    <w:rsid w:val="00F56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03A"/>
    <w:rPr>
      <w:rFonts w:ascii="Calibri" w:eastAsia="Calibri" w:hAnsi="Calibri" w:cs="Times New Roman"/>
    </w:rPr>
  </w:style>
  <w:style w:type="paragraph" w:styleId="ListParagraph">
    <w:name w:val="List Paragraph"/>
    <w:basedOn w:val="Normal"/>
    <w:uiPriority w:val="34"/>
    <w:qFormat/>
    <w:rsid w:val="00F5603A"/>
    <w:pPr>
      <w:ind w:left="720"/>
      <w:contextualSpacing/>
    </w:pPr>
    <w:rPr>
      <w:rFonts w:asciiTheme="minorHAnsi" w:eastAsiaTheme="minorHAnsi" w:hAnsiTheme="minorHAnsi" w:cstheme="minorBidi"/>
    </w:rPr>
  </w:style>
  <w:style w:type="paragraph" w:customStyle="1" w:styleId="TableParagraph">
    <w:name w:val="Table Paragraph"/>
    <w:basedOn w:val="Normal"/>
    <w:uiPriority w:val="1"/>
    <w:qFormat/>
    <w:rsid w:val="002B00A4"/>
    <w:pPr>
      <w:widowControl w:val="0"/>
      <w:autoSpaceDE w:val="0"/>
      <w:autoSpaceDN w:val="0"/>
      <w:spacing w:after="0" w:line="240" w:lineRule="auto"/>
      <w:ind w:left="463" w:hanging="360"/>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erussell</dc:creator>
  <cp:keywords/>
  <dc:description/>
  <cp:lastModifiedBy>Grey, Miss</cp:lastModifiedBy>
  <cp:revision>2</cp:revision>
  <dcterms:created xsi:type="dcterms:W3CDTF">2022-02-23T14:48:00Z</dcterms:created>
  <dcterms:modified xsi:type="dcterms:W3CDTF">2022-02-23T14:48:00Z</dcterms:modified>
</cp:coreProperties>
</file>