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27" w:rsidRDefault="00C60727" w:rsidP="00C607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Cotton End Forest School</w:t>
      </w:r>
    </w:p>
    <w:p w:rsidR="00C60727" w:rsidRDefault="00C60727" w:rsidP="00C607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257300" cy="1219200"/>
            <wp:effectExtent l="0" t="0" r="0" b="0"/>
            <wp:docPr id="1" name="Picture 1" descr="cotton-end-forest-scho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ton-end-forest-school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27" w:rsidRDefault="00C60727" w:rsidP="00C60727">
      <w:pPr>
        <w:jc w:val="center"/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</w:t>
      </w:r>
    </w:p>
    <w:p w:rsidR="00C60727" w:rsidRDefault="00C60727" w:rsidP="00C60727">
      <w:pPr>
        <w:jc w:val="center"/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Pr="002C3FEB" w:rsidRDefault="00C60727" w:rsidP="00C6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Caretaker</w:t>
      </w: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RESPONSIBLE TO: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2C3FEB"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>/Facilities Manager/Site Agent</w:t>
      </w: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PURPOSE: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 keep the school functioning, particularly in respect of:</w:t>
      </w: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Security of premises</w:t>
      </w: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Heating and Lighting</w:t>
      </w: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Cleaning</w:t>
      </w: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duties and responsibilities</w:t>
      </w: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Security of premises</w:t>
      </w:r>
      <w:r>
        <w:rPr>
          <w:rFonts w:ascii="Arial" w:hAnsi="Arial" w:cs="Arial"/>
          <w:b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the school is open for staff and pupils each school day.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the school is open to persons who have hired the premises for private or the Authority’s use.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all doors and windows are secured and all lights and heaters are switched off after use.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reasonable steps to deter trespass on school premises and unauthorised parking of vehicles.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Carry out any necessary duties incurred with burglar alarm systems where fitted.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regularly that fire extinguishers are in place and that hose reels work.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the responsibility of </w:t>
      </w:r>
      <w:proofErr w:type="spellStart"/>
      <w:r>
        <w:rPr>
          <w:rFonts w:ascii="Arial" w:hAnsi="Arial" w:cs="Arial"/>
          <w:sz w:val="22"/>
          <w:szCs w:val="22"/>
        </w:rPr>
        <w:t>keyholder</w:t>
      </w:r>
      <w:proofErr w:type="spellEnd"/>
      <w:r>
        <w:rPr>
          <w:rFonts w:ascii="Arial" w:hAnsi="Arial" w:cs="Arial"/>
          <w:sz w:val="22"/>
          <w:szCs w:val="22"/>
        </w:rPr>
        <w:t xml:space="preserve"> and where possible nominate a deputy to cover for periods of absence.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Heating and Lighting</w:t>
      </w: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the school is up to the required temperature by 8.45am each school day.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Switch off fan-heaters and radiators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 if the day temperature should rise, after consultation with the </w:t>
      </w:r>
      <w:proofErr w:type="spellStart"/>
      <w:r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adequate stocks of fuel are always to hand.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boilers clean as per instructions and keep boiler-house clean and tidy and undertake regular checks.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flammable materials are stored appropriately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Replace light bulbs and tubes as required, applying appropriate health and safety regulations.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Cleaning of premises</w:t>
      </w: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and support</w:t>
      </w:r>
      <w:r w:rsidRPr="002C3F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cleaning work in designated areas, where applicable, and ensure that the whole school is cleaned using approved and appropriate materials.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a check on cleaning materials for economy reasons and order fresh supplies in time to avoid shortages.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Undertake the inspection of toilets, urinals, showers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 and replenish soap and toilet paper as required.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the playground, paths and all hard areas are kept clean and tidy of leaves, litter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 and all drains and gullies are kept clear and free flowing.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rPr>
          <w:rFonts w:ascii="Arial" w:hAnsi="Arial" w:cs="Arial"/>
          <w:sz w:val="22"/>
          <w:szCs w:val="22"/>
        </w:rPr>
      </w:pP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duties</w:t>
      </w:r>
    </w:p>
    <w:p w:rsidR="00C60727" w:rsidRDefault="00C60727" w:rsidP="00C60727">
      <w:pPr>
        <w:rPr>
          <w:rFonts w:ascii="Arial" w:hAnsi="Arial" w:cs="Arial"/>
          <w:b/>
          <w:sz w:val="22"/>
          <w:szCs w:val="22"/>
        </w:rPr>
      </w:pP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cleaning staff on a daily basis and organise the cleaning work in the whole school or monitor the cleaning contract where appropriate.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delivery of stores and materials, making arrangements for storing them and undertake general porterage duties.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all caretaking equipment is clean and in good working order and that caretakers/cleaners’ storage lockers and cupboards are clean and tidy.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Carry out normal supervisory/inspection duties as appropriate, maintaining a good working atmosphere.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the work allocation of self and cleaner.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 the </w:t>
      </w:r>
      <w:proofErr w:type="spellStart"/>
      <w:r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 xml:space="preserve"> if the work of any cleaning staff or contractor is not up to standard.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supervise contractors on site, checking credentials including appropriate insurance validation.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access to the school in the event of snow or minor flooding.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Maintain an inventory/asset management file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Carry out reasonable instructions of the </w:t>
      </w:r>
      <w:proofErr w:type="spellStart"/>
      <w:r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Draw attention of </w:t>
      </w:r>
      <w:proofErr w:type="spellStart"/>
      <w:r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 xml:space="preserve"> to any repairs and maintenance work required.</w:t>
      </w:r>
    </w:p>
    <w:p w:rsidR="00C60727" w:rsidRDefault="00C60727" w:rsidP="00C60727">
      <w:pPr>
        <w:ind w:left="720"/>
        <w:rPr>
          <w:rFonts w:ascii="Arial" w:hAnsi="Arial" w:cs="Arial"/>
          <w:sz w:val="22"/>
          <w:szCs w:val="22"/>
        </w:rPr>
      </w:pP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liaison with </w:t>
      </w:r>
      <w:proofErr w:type="spellStart"/>
      <w:r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 xml:space="preserve"> to devise and implement an annual maintenance programme</w:t>
      </w:r>
    </w:p>
    <w:p w:rsidR="00C60727" w:rsidRDefault="00C60727" w:rsidP="00C60727">
      <w:pPr>
        <w:pStyle w:val="ListParagraph"/>
        <w:rPr>
          <w:rFonts w:ascii="Arial" w:hAnsi="Arial" w:cs="Arial"/>
          <w:sz w:val="22"/>
          <w:szCs w:val="22"/>
        </w:rPr>
      </w:pP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F3625">
        <w:rPr>
          <w:rFonts w:ascii="Arial" w:hAnsi="Arial" w:cs="Arial"/>
          <w:sz w:val="22"/>
          <w:szCs w:val="22"/>
        </w:rPr>
        <w:t>Carry out minor or temporary repairs.</w:t>
      </w:r>
    </w:p>
    <w:p w:rsidR="00C60727" w:rsidRDefault="00C60727" w:rsidP="00C60727">
      <w:pPr>
        <w:pStyle w:val="ListParagraph"/>
        <w:rPr>
          <w:rFonts w:ascii="Arial" w:hAnsi="Arial" w:cs="Arial"/>
          <w:sz w:val="22"/>
          <w:szCs w:val="22"/>
        </w:rPr>
      </w:pPr>
    </w:p>
    <w:p w:rsidR="00C60727" w:rsidRPr="003F3625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responsibility for Health and Safety checks around the school and inform </w:t>
      </w:r>
      <w:proofErr w:type="spellStart"/>
      <w:r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 xml:space="preserve"> of any issues arising from this.</w:t>
      </w:r>
      <w:r w:rsidRPr="003F3625"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aware of and adhere to all Borough Council procedures on health and safety, including asbestos procedures.</w:t>
      </w:r>
      <w:r w:rsidRPr="003F36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Fulfil the health and safety monitoring procedures that form part of the school’s health and safety policy and where required to be a member of the school’s Health and Safety Committee. Work with the Governor of the school responsible for Health and Safety.</w:t>
      </w:r>
      <w:r>
        <w:rPr>
          <w:rFonts w:ascii="Arial" w:hAnsi="Arial" w:cs="Arial"/>
          <w:sz w:val="22"/>
          <w:szCs w:val="22"/>
        </w:rPr>
        <w:br/>
      </w:r>
    </w:p>
    <w:p w:rsidR="00C60727" w:rsidRPr="003F3625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all essential health and safety training courses, including training in asbestos procedures, as determined by the management of the school and/or the Borough Council.</w:t>
      </w:r>
      <w:r w:rsidRPr="008F3780">
        <w:rPr>
          <w:rFonts w:ascii="Arial" w:hAnsi="Arial" w:cs="Arial"/>
          <w:sz w:val="22"/>
          <w:szCs w:val="22"/>
        </w:rPr>
        <w:t xml:space="preserve"> </w:t>
      </w:r>
      <w:r w:rsidRPr="003F3625"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maintain confidentiality at all times in respect of school related matters and to prevent disclosure of confidential and sensitive information.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Undertake any other duties of a similar level and responsibility as may be required from time to time.</w:t>
      </w:r>
      <w:r>
        <w:rPr>
          <w:rFonts w:ascii="Arial" w:hAnsi="Arial" w:cs="Arial"/>
          <w:sz w:val="22"/>
          <w:szCs w:val="22"/>
        </w:rPr>
        <w:br/>
      </w:r>
    </w:p>
    <w:p w:rsidR="00C60727" w:rsidRDefault="00C60727" w:rsidP="00C60727">
      <w:pPr>
        <w:ind w:left="360"/>
        <w:rPr>
          <w:rFonts w:ascii="Arial" w:hAnsi="Arial" w:cs="Arial"/>
          <w:sz w:val="22"/>
          <w:szCs w:val="22"/>
        </w:rPr>
      </w:pPr>
    </w:p>
    <w:p w:rsidR="00C60727" w:rsidRPr="007000A2" w:rsidRDefault="00C60727" w:rsidP="00C6072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322246" w:rsidRDefault="00322246">
      <w:bookmarkStart w:id="0" w:name="_GoBack"/>
      <w:bookmarkEnd w:id="0"/>
    </w:p>
    <w:sectPr w:rsidR="003222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7AC"/>
    <w:multiLevelType w:val="hybridMultilevel"/>
    <w:tmpl w:val="D068B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058DC"/>
    <w:multiLevelType w:val="hybridMultilevel"/>
    <w:tmpl w:val="65A289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A22C1C"/>
    <w:multiLevelType w:val="hybridMultilevel"/>
    <w:tmpl w:val="F81CE8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64339"/>
    <w:multiLevelType w:val="hybridMultilevel"/>
    <w:tmpl w:val="239C93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27"/>
    <w:rsid w:val="00322246"/>
    <w:rsid w:val="00C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9718-9C2A-4F08-AD40-AC3DDA3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7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Headland, Karen</dc:creator>
  <cp:keywords/>
  <dc:description/>
  <cp:lastModifiedBy>Headland, Karen</cp:lastModifiedBy>
  <cp:revision>1</cp:revision>
  <dcterms:created xsi:type="dcterms:W3CDTF">2022-02-24T14:47:00Z</dcterms:created>
  <dcterms:modified xsi:type="dcterms:W3CDTF">2022-02-24T14:47:00Z</dcterms:modified>
</cp:coreProperties>
</file>