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04B2A" w14:textId="77777777" w:rsidR="006E7F98" w:rsidRPr="00800590" w:rsidRDefault="00CF640D" w:rsidP="006E7F98">
      <w:pPr>
        <w:rPr>
          <w:b/>
        </w:rPr>
      </w:pPr>
      <w:bookmarkStart w:id="0" w:name="_GoBack"/>
      <w:bookmarkEnd w:id="0"/>
      <w:r>
        <w:rPr>
          <w:b/>
        </w:rPr>
        <w:t>Cotton End Primary</w:t>
      </w:r>
      <w:r w:rsidR="006E7F98" w:rsidRPr="00800590">
        <w:rPr>
          <w:b/>
        </w:rPr>
        <w:t xml:space="preserve"> School</w:t>
      </w:r>
    </w:p>
    <w:p w14:paraId="2360399D" w14:textId="77777777" w:rsidR="00361CD7" w:rsidRPr="00725DCF" w:rsidRDefault="00361CD7" w:rsidP="00361CD7">
      <w:pPr>
        <w:rPr>
          <w:b/>
        </w:rPr>
      </w:pPr>
      <w:r w:rsidRPr="00725DCF">
        <w:rPr>
          <w:b/>
        </w:rPr>
        <w:t xml:space="preserve">Statutory proposal for Prescribed Alterations </w:t>
      </w:r>
      <w:r w:rsidR="00CF640D">
        <w:rPr>
          <w:b/>
        </w:rPr>
        <w:t>to expand and relocate Cotton End Primary School</w:t>
      </w:r>
      <w:r w:rsidR="005E32E8">
        <w:rPr>
          <w:b/>
        </w:rPr>
        <w:t xml:space="preserve"> </w:t>
      </w:r>
    </w:p>
    <w:p w14:paraId="3D8F0E15" w14:textId="77777777" w:rsidR="00361CD7" w:rsidRPr="00725DCF" w:rsidRDefault="00361CD7" w:rsidP="00361CD7">
      <w:pPr>
        <w:rPr>
          <w:b/>
        </w:rPr>
      </w:pPr>
      <w:r w:rsidRPr="00725DCF">
        <w:rPr>
          <w:b/>
        </w:rPr>
        <w:t>Full Proposal Document</w:t>
      </w:r>
    </w:p>
    <w:p w14:paraId="341C1FE2" w14:textId="77777777" w:rsidR="00361CD7" w:rsidRPr="00725DCF" w:rsidRDefault="00361CD7" w:rsidP="00361CD7">
      <w:pPr>
        <w:rPr>
          <w:b/>
        </w:rPr>
      </w:pPr>
      <w:r w:rsidRPr="00725DCF">
        <w:rPr>
          <w:b/>
        </w:rPr>
        <w:t>Name and contact details of the Local Authority or governing body publishing</w:t>
      </w:r>
      <w:r w:rsidR="00725DCF" w:rsidRPr="00725DCF">
        <w:rPr>
          <w:b/>
        </w:rPr>
        <w:t xml:space="preserve"> </w:t>
      </w:r>
      <w:r w:rsidRPr="00725DCF">
        <w:rPr>
          <w:b/>
        </w:rPr>
        <w:t>the proposal</w:t>
      </w:r>
      <w:r w:rsidR="00725DCF" w:rsidRPr="00725DCF">
        <w:rPr>
          <w:b/>
        </w:rPr>
        <w:t>:</w:t>
      </w:r>
    </w:p>
    <w:p w14:paraId="35FFFC4A" w14:textId="77777777" w:rsidR="00725DCF" w:rsidRPr="00725DCF" w:rsidRDefault="00725DCF" w:rsidP="00725DCF">
      <w:r w:rsidRPr="00725DCF">
        <w:t xml:space="preserve">Bedford Borough Council, Borough Hall, </w:t>
      </w:r>
      <w:proofErr w:type="spellStart"/>
      <w:r w:rsidRPr="00725DCF">
        <w:t>Cauldwell</w:t>
      </w:r>
      <w:proofErr w:type="spellEnd"/>
      <w:r w:rsidRPr="00725DCF">
        <w:t xml:space="preserve"> Street, Bedford MK42 9AP.</w:t>
      </w:r>
    </w:p>
    <w:p w14:paraId="387E7EE5" w14:textId="77777777" w:rsidR="008A53D5" w:rsidRDefault="00361CD7" w:rsidP="00361CD7">
      <w:pPr>
        <w:rPr>
          <w:b/>
        </w:rPr>
      </w:pPr>
      <w:r w:rsidRPr="00725DCF">
        <w:rPr>
          <w:b/>
        </w:rPr>
        <w:t>Name, address and category of the school</w:t>
      </w:r>
    </w:p>
    <w:p w14:paraId="67D6F320" w14:textId="77777777" w:rsidR="00361CD7" w:rsidRDefault="00CF640D" w:rsidP="00361CD7">
      <w:r w:rsidRPr="00CF640D">
        <w:rPr>
          <w:rFonts w:cstheme="minorHAnsi"/>
          <w:color w:val="222222"/>
          <w:shd w:val="clear" w:color="auto" w:fill="FFFFFF"/>
        </w:rPr>
        <w:t>Cotton End Primary School, 37 High Rd, Cotton End, Bedford MK45 3AA</w:t>
      </w:r>
      <w:r w:rsidR="00725DCF" w:rsidRPr="00CF640D">
        <w:rPr>
          <w:rFonts w:cstheme="minorHAnsi"/>
          <w:color w:val="222222"/>
          <w:shd w:val="clear" w:color="auto" w:fill="FFFFFF"/>
        </w:rPr>
        <w:t>.</w:t>
      </w:r>
      <w:r w:rsidR="00725DCF">
        <w:rPr>
          <w:rFonts w:ascii="Arial" w:hAnsi="Arial" w:cs="Arial"/>
          <w:color w:val="222222"/>
          <w:sz w:val="20"/>
          <w:szCs w:val="20"/>
          <w:shd w:val="clear" w:color="auto" w:fill="FFFFFF"/>
        </w:rPr>
        <w:t xml:space="preserve"> </w:t>
      </w:r>
      <w:r w:rsidR="00361CD7">
        <w:t xml:space="preserve">The school is a </w:t>
      </w:r>
      <w:r>
        <w:t>Community School</w:t>
      </w:r>
    </w:p>
    <w:p w14:paraId="3C3A0DF5" w14:textId="77777777" w:rsidR="00361CD7" w:rsidRPr="00725DCF" w:rsidRDefault="00361CD7" w:rsidP="00361CD7">
      <w:pPr>
        <w:rPr>
          <w:b/>
        </w:rPr>
      </w:pPr>
      <w:r w:rsidRPr="00725DCF">
        <w:rPr>
          <w:b/>
        </w:rPr>
        <w:t>Proposed implementation date</w:t>
      </w:r>
    </w:p>
    <w:p w14:paraId="1A364919" w14:textId="77777777" w:rsidR="00361CD7" w:rsidRDefault="00361CD7" w:rsidP="00361CD7">
      <w:r>
        <w:t>Proposed date of implementation is 1 September 20</w:t>
      </w:r>
      <w:r w:rsidR="006E7F98">
        <w:t>18</w:t>
      </w:r>
      <w:r>
        <w:t>.</w:t>
      </w:r>
    </w:p>
    <w:p w14:paraId="2F9EF66F" w14:textId="77777777" w:rsidR="00361CD7" w:rsidRPr="00725DCF" w:rsidRDefault="00361CD7" w:rsidP="00361CD7">
      <w:pPr>
        <w:rPr>
          <w:b/>
        </w:rPr>
      </w:pPr>
      <w:r w:rsidRPr="00725DCF">
        <w:rPr>
          <w:b/>
        </w:rPr>
        <w:t>Description of alteration</w:t>
      </w:r>
      <w:r w:rsidR="00BC47A1">
        <w:rPr>
          <w:b/>
        </w:rPr>
        <w:t xml:space="preserve"> and Evidence of Demand</w:t>
      </w:r>
    </w:p>
    <w:p w14:paraId="0060DC91" w14:textId="77777777" w:rsidR="008826FF" w:rsidRDefault="006E7F98" w:rsidP="00EE3256">
      <w:r>
        <w:t>It is proposed that, with effect from the 2018/2019 school year intake, the school should be expanded and its admission number should be permanently increased</w:t>
      </w:r>
      <w:r w:rsidR="008826FF">
        <w:t xml:space="preserve"> over time</w:t>
      </w:r>
      <w:r>
        <w:t xml:space="preserve"> from </w:t>
      </w:r>
      <w:r w:rsidR="00CF640D">
        <w:t>15</w:t>
      </w:r>
      <w:r>
        <w:t xml:space="preserve"> to 90.  The current permanent capacity of the school is </w:t>
      </w:r>
      <w:r w:rsidR="00CF640D">
        <w:t>105</w:t>
      </w:r>
      <w:r>
        <w:t xml:space="preserve">. the proposed final capacity will be 630. The current number of pupils registered at the school (as </w:t>
      </w:r>
      <w:r w:rsidR="00CF640D">
        <w:t>January 2017)</w:t>
      </w:r>
      <w:r>
        <w:t xml:space="preserve"> is</w:t>
      </w:r>
      <w:r w:rsidRPr="0019559E">
        <w:t xml:space="preserve"> </w:t>
      </w:r>
      <w:r w:rsidR="000A7B95">
        <w:t>81</w:t>
      </w:r>
      <w:r>
        <w:t xml:space="preserve">. The current admission number for the school is </w:t>
      </w:r>
      <w:r w:rsidR="00CF640D">
        <w:t>15</w:t>
      </w:r>
      <w:r>
        <w:t xml:space="preserve"> and the proposed admission number will</w:t>
      </w:r>
      <w:r w:rsidR="008826FF">
        <w:t xml:space="preserve"> eventually</w:t>
      </w:r>
      <w:r>
        <w:t xml:space="preserve"> be 90.  </w:t>
      </w:r>
      <w:r w:rsidR="008826FF">
        <w:t>It is likely that the admission number will increase in stages, from 15 to 30 in 2018, from 30 to 60 in 2019 and then from 60 to 90 in 2020</w:t>
      </w:r>
    </w:p>
    <w:p w14:paraId="1EFA4ACB" w14:textId="77777777" w:rsidR="00EE3256" w:rsidRDefault="00EE3256" w:rsidP="00EE3256">
      <w:r>
        <w:t xml:space="preserve">In order to expand the school needs to relocate to </w:t>
      </w:r>
      <w:r w:rsidR="00AE49CF">
        <w:t>a new</w:t>
      </w:r>
      <w:r>
        <w:t xml:space="preserve"> site opposite the current site.  </w:t>
      </w:r>
      <w:r w:rsidR="00AE49CF">
        <w:t xml:space="preserve">The new site is approximately </w:t>
      </w:r>
      <w:r w:rsidR="000A7B95">
        <w:t xml:space="preserve">0.5 </w:t>
      </w:r>
      <w:r w:rsidR="00AE49CF">
        <w:t>mile</w:t>
      </w:r>
      <w:r w:rsidR="000A7B95">
        <w:t>s</w:t>
      </w:r>
      <w:r w:rsidR="00AE49CF">
        <w:t xml:space="preserve"> from the existing school site</w:t>
      </w:r>
      <w:r w:rsidR="000A7B95">
        <w:t>.</w:t>
      </w:r>
    </w:p>
    <w:p w14:paraId="0314165B" w14:textId="77777777" w:rsidR="00BC47A1" w:rsidRDefault="00BC47A1" w:rsidP="00361CD7">
      <w:r>
        <w:t xml:space="preserve">The </w:t>
      </w:r>
      <w:r w:rsidR="008826FF">
        <w:t xml:space="preserve">expansion and relocation of the </w:t>
      </w:r>
      <w:r>
        <w:t xml:space="preserve">school is </w:t>
      </w:r>
      <w:r w:rsidR="006E7F98">
        <w:t>to meet the needs of a growing school age population in the area</w:t>
      </w:r>
      <w:r w:rsidR="00D82399">
        <w:t>.</w:t>
      </w:r>
      <w:r>
        <w:t xml:space="preserve"> The increase in capacity will ensure that there are sufficient places to </w:t>
      </w:r>
      <w:r w:rsidR="006E7F98">
        <w:t>this demand. The additional accommodation is required because the existing buildings cannot accommodate more pupils.</w:t>
      </w:r>
    </w:p>
    <w:p w14:paraId="34AA634C" w14:textId="77777777" w:rsidR="006E7F98" w:rsidRDefault="006E7F98" w:rsidP="00361CD7"/>
    <w:p w14:paraId="07B023F8" w14:textId="77777777" w:rsidR="003641BF" w:rsidRDefault="003641BF" w:rsidP="00BC47A1">
      <w:r w:rsidRPr="003641BF">
        <w:rPr>
          <w:b/>
        </w:rPr>
        <w:t>Objectives (including how the proposal would increase educational standards and parental choice)</w:t>
      </w:r>
      <w:r>
        <w:t>;</w:t>
      </w:r>
    </w:p>
    <w:p w14:paraId="0B60A4E8" w14:textId="77777777" w:rsidR="00EE3256" w:rsidRDefault="006E7F98" w:rsidP="00361CD7">
      <w:r>
        <w:t xml:space="preserve">The objective of the proposals is to fulfil the Council’s statutory duties to provide sufficient school places in </w:t>
      </w:r>
      <w:r w:rsidR="00D26DD7">
        <w:t>Bedford Borough</w:t>
      </w:r>
      <w:r>
        <w:t xml:space="preserve">. Like many </w:t>
      </w:r>
      <w:r w:rsidR="00D26DD7">
        <w:t>areas in the country, Bedford Borough</w:t>
      </w:r>
      <w:r>
        <w:t xml:space="preserve"> is experiencing an increase in demand for school places, particularly in Reception classes. </w:t>
      </w:r>
      <w:r w:rsidR="00EE3256">
        <w:t xml:space="preserve">The increase in population is due to the housebuilding in the </w:t>
      </w:r>
      <w:proofErr w:type="spellStart"/>
      <w:r w:rsidR="00EE3256">
        <w:t>Eastcotts</w:t>
      </w:r>
      <w:proofErr w:type="spellEnd"/>
      <w:r w:rsidR="00EE3256">
        <w:t xml:space="preserve"> area. There is capacity on the new site for the school to expand up to the 3 forms of entry forecast to be needed.</w:t>
      </w:r>
    </w:p>
    <w:p w14:paraId="15A31A85" w14:textId="77777777" w:rsidR="00EE3256" w:rsidRDefault="00EE3256" w:rsidP="00361CD7">
      <w:r>
        <w:t xml:space="preserve">The school is currently located in Victorian buildings and whilst these have been improved as much as possible, these improvements have been constrained by the site. In moving to a new site the school will have the benefit of modern accommodation designed to deliver a 21st century primary curriculum. The Governing Body are looking to maximise the opportunities the new site gives them, creating an outstanding environment for outdoor learning.  In addition, the new site will provide much needed external green space for play and sports. It is anticipated that the new site will include </w:t>
      </w:r>
      <w:r>
        <w:lastRenderedPageBreak/>
        <w:t xml:space="preserve">a Sports Hall, and a tennis court. These would be made available for community use outside school hours and would complement, rather than compete with, existing facilities in the surrounding areas. </w:t>
      </w:r>
    </w:p>
    <w:p w14:paraId="2D3D29AC" w14:textId="77777777" w:rsidR="00EE3256" w:rsidRDefault="00EE3256" w:rsidP="00361CD7">
      <w:r>
        <w:t xml:space="preserve">As the new site is so close to the existing site, there will be no travel disruption for current staff and pupils. There will be car parking arrangements within the new school grounds which, together with the improvements to the school accommodation that a new build will bring, will mean a better learning and working environment. Improvements to roads and access are part of the overall build proposal. </w:t>
      </w:r>
    </w:p>
    <w:p w14:paraId="1E747EA8" w14:textId="77777777" w:rsidR="00EE3256" w:rsidRDefault="00EE3256" w:rsidP="00361CD7">
      <w:r>
        <w:t>The Council is experienced in extending schools so that teaching and learning continues without disruption during the construction process. The school is popular and successful. Expansion will give the school a larger budget, which will enable it to have a broader curriculum, with a greater variety of teaching expertise and specialisms; and enable more collaboration and sharing and observation of good practice by year‐group teachers and teaching assistants. It will also mean that pupils will no longer be taught in split age classes.</w:t>
      </w:r>
    </w:p>
    <w:p w14:paraId="762BBE55" w14:textId="77777777" w:rsidR="00361CD7" w:rsidRPr="00EE3256" w:rsidRDefault="00F60E0A" w:rsidP="00361CD7">
      <w:r>
        <w:rPr>
          <w:b/>
        </w:rPr>
        <w:t>Related proposal</w:t>
      </w:r>
    </w:p>
    <w:p w14:paraId="0731B1C7" w14:textId="77777777" w:rsidR="00361CD7" w:rsidRDefault="00D26DD7" w:rsidP="003641BF">
      <w:pPr>
        <w:pStyle w:val="NoSpacing"/>
      </w:pPr>
      <w:r>
        <w:t>There are no related proposals</w:t>
      </w:r>
    </w:p>
    <w:p w14:paraId="187DCC2E" w14:textId="77777777" w:rsidR="003641BF" w:rsidRDefault="003641BF" w:rsidP="003641BF">
      <w:pPr>
        <w:pStyle w:val="NoSpacing"/>
      </w:pPr>
    </w:p>
    <w:p w14:paraId="2D0EAC9F" w14:textId="77777777" w:rsidR="003641BF" w:rsidRDefault="003641BF" w:rsidP="003641BF">
      <w:pPr>
        <w:pStyle w:val="NoSpacing"/>
        <w:rPr>
          <w:b/>
        </w:rPr>
      </w:pPr>
      <w:r w:rsidRPr="003641BF">
        <w:rPr>
          <w:b/>
        </w:rPr>
        <w:t>The effect on other schools, academies and educational institutions within the area</w:t>
      </w:r>
    </w:p>
    <w:p w14:paraId="2701142C" w14:textId="77777777" w:rsidR="003641BF" w:rsidRDefault="003641BF" w:rsidP="003641BF">
      <w:pPr>
        <w:pStyle w:val="NoSpacing"/>
        <w:rPr>
          <w:b/>
        </w:rPr>
      </w:pPr>
    </w:p>
    <w:p w14:paraId="6F6FAF9A" w14:textId="77777777" w:rsidR="003641BF" w:rsidRDefault="003641BF" w:rsidP="003641BF">
      <w:pPr>
        <w:pStyle w:val="NoSpacing"/>
      </w:pPr>
      <w:r>
        <w:t xml:space="preserve">The proposal is not believed to have any adverse </w:t>
      </w:r>
      <w:r w:rsidR="000E324B">
        <w:t>e</w:t>
      </w:r>
      <w:r>
        <w:t>ffect on other schools, academies and educational institutions.</w:t>
      </w:r>
    </w:p>
    <w:p w14:paraId="2AB09C0F" w14:textId="77777777" w:rsidR="003641BF" w:rsidRDefault="003641BF" w:rsidP="003641BF">
      <w:pPr>
        <w:pStyle w:val="NoSpacing"/>
      </w:pPr>
    </w:p>
    <w:p w14:paraId="545FC1B1" w14:textId="77777777" w:rsidR="003641BF" w:rsidRDefault="003641BF" w:rsidP="003641BF">
      <w:pPr>
        <w:rPr>
          <w:b/>
        </w:rPr>
      </w:pPr>
      <w:r w:rsidRPr="003641BF">
        <w:rPr>
          <w:b/>
        </w:rPr>
        <w:t xml:space="preserve">Project costs and indication of how these will be met, including how long term value for money will be achieved; </w:t>
      </w:r>
    </w:p>
    <w:p w14:paraId="78967FC2" w14:textId="77777777" w:rsidR="00EE3256" w:rsidRDefault="00EE3256" w:rsidP="003641BF">
      <w:pPr>
        <w:pStyle w:val="NoSpacing"/>
      </w:pPr>
      <w:r w:rsidRPr="000A7B95">
        <w:t>The total capital cost of the project is £8,000,000 with all costs being met by the Local Authority.</w:t>
      </w:r>
    </w:p>
    <w:p w14:paraId="40B03B39" w14:textId="77777777" w:rsidR="00EE3256" w:rsidRDefault="00EE3256" w:rsidP="003641BF">
      <w:pPr>
        <w:pStyle w:val="NoSpacing"/>
      </w:pPr>
    </w:p>
    <w:p w14:paraId="43DCDC63" w14:textId="77777777" w:rsidR="003641BF" w:rsidRDefault="003641BF" w:rsidP="003641BF">
      <w:pPr>
        <w:pStyle w:val="NoSpacing"/>
        <w:rPr>
          <w:b/>
        </w:rPr>
      </w:pPr>
      <w:r w:rsidRPr="003641BF">
        <w:rPr>
          <w:b/>
        </w:rPr>
        <w:t>Implementation and any proposed stages for implementation</w:t>
      </w:r>
    </w:p>
    <w:p w14:paraId="0AFFA446" w14:textId="77777777" w:rsidR="008826FF" w:rsidRDefault="008826FF" w:rsidP="003641BF">
      <w:pPr>
        <w:pStyle w:val="NoSpacing"/>
        <w:rPr>
          <w:b/>
        </w:rPr>
      </w:pPr>
    </w:p>
    <w:p w14:paraId="0C4DD0E6" w14:textId="77777777" w:rsidR="008826FF" w:rsidRPr="008826FF" w:rsidRDefault="008826FF" w:rsidP="003641BF">
      <w:pPr>
        <w:pStyle w:val="NoSpacing"/>
      </w:pPr>
      <w:r w:rsidRPr="000A7B95">
        <w:t>If the proposal to expand and relocate the school goes ahead, a building programme would take place over 2017/18 academic year so that is September 2018 all pupils attending the school will relocate to the new site.</w:t>
      </w:r>
    </w:p>
    <w:p w14:paraId="2053B543" w14:textId="77777777" w:rsidR="008826FF" w:rsidRDefault="008826FF" w:rsidP="003641BF">
      <w:pPr>
        <w:pStyle w:val="NoSpacing"/>
        <w:rPr>
          <w:b/>
        </w:rPr>
      </w:pPr>
    </w:p>
    <w:p w14:paraId="465D9D89" w14:textId="77777777" w:rsidR="003641BF" w:rsidRDefault="003641BF" w:rsidP="003641BF">
      <w:pPr>
        <w:pStyle w:val="NoSpacing"/>
      </w:pPr>
      <w:r>
        <w:t xml:space="preserve">The school </w:t>
      </w:r>
      <w:r w:rsidR="00AF10F3">
        <w:t>could</w:t>
      </w:r>
      <w:r>
        <w:t xml:space="preserve"> grow incrementally as shown in the table</w:t>
      </w:r>
      <w:r w:rsidR="00AF10F3">
        <w:t xml:space="preserve">. </w:t>
      </w:r>
      <w:r w:rsidR="008826FF">
        <w:t xml:space="preserve">The school will grow in line with demand from the housing development so that there will be eventually 90 places per year group. </w:t>
      </w:r>
    </w:p>
    <w:p w14:paraId="10717494" w14:textId="77777777" w:rsidR="00EE3256" w:rsidRDefault="00EE3256" w:rsidP="003641BF">
      <w:pPr>
        <w:pStyle w:val="NoSpacing"/>
      </w:pPr>
    </w:p>
    <w:tbl>
      <w:tblPr>
        <w:tblW w:w="0" w:type="auto"/>
        <w:tblCellMar>
          <w:left w:w="0" w:type="dxa"/>
          <w:right w:w="0" w:type="dxa"/>
        </w:tblCellMar>
        <w:tblLook w:val="04A0" w:firstRow="1" w:lastRow="0" w:firstColumn="1" w:lastColumn="0" w:noHBand="0" w:noVBand="1"/>
      </w:tblPr>
      <w:tblGrid>
        <w:gridCol w:w="923"/>
        <w:gridCol w:w="844"/>
        <w:gridCol w:w="843"/>
        <w:gridCol w:w="843"/>
        <w:gridCol w:w="843"/>
        <w:gridCol w:w="843"/>
        <w:gridCol w:w="843"/>
        <w:gridCol w:w="843"/>
        <w:gridCol w:w="974"/>
      </w:tblGrid>
      <w:tr w:rsidR="00EE3256" w14:paraId="07C6B07D" w14:textId="77777777" w:rsidTr="00EE3256">
        <w:tc>
          <w:tcPr>
            <w:tcW w:w="923"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14:paraId="6B920324" w14:textId="77777777" w:rsidR="00EE3256" w:rsidRDefault="00EE3256" w:rsidP="004579DE">
            <w:pPr>
              <w:rPr>
                <w:b/>
                <w:bCs/>
              </w:rPr>
            </w:pPr>
            <w:r>
              <w:rPr>
                <w:b/>
                <w:bCs/>
              </w:rPr>
              <w:t>Year</w:t>
            </w:r>
          </w:p>
        </w:tc>
        <w:tc>
          <w:tcPr>
            <w:tcW w:w="844"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14:paraId="5B8F70D1" w14:textId="77777777" w:rsidR="00EE3256" w:rsidRDefault="00EE3256" w:rsidP="004579DE">
            <w:pPr>
              <w:rPr>
                <w:b/>
                <w:bCs/>
              </w:rPr>
            </w:pPr>
            <w:r>
              <w:rPr>
                <w:b/>
                <w:bCs/>
              </w:rPr>
              <w:t>R</w:t>
            </w:r>
          </w:p>
        </w:tc>
        <w:tc>
          <w:tcPr>
            <w:tcW w:w="843"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14:paraId="28E7DBC4" w14:textId="77777777" w:rsidR="00EE3256" w:rsidRDefault="00EE3256" w:rsidP="004579DE">
            <w:pPr>
              <w:rPr>
                <w:b/>
                <w:bCs/>
              </w:rPr>
            </w:pPr>
            <w:r>
              <w:rPr>
                <w:b/>
                <w:bCs/>
              </w:rPr>
              <w:t>1</w:t>
            </w:r>
          </w:p>
        </w:tc>
        <w:tc>
          <w:tcPr>
            <w:tcW w:w="843"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14:paraId="61E6BFE0" w14:textId="77777777" w:rsidR="00EE3256" w:rsidRDefault="00EE3256" w:rsidP="004579DE">
            <w:pPr>
              <w:rPr>
                <w:b/>
                <w:bCs/>
              </w:rPr>
            </w:pPr>
            <w:r>
              <w:rPr>
                <w:b/>
                <w:bCs/>
              </w:rPr>
              <w:t>2</w:t>
            </w:r>
          </w:p>
        </w:tc>
        <w:tc>
          <w:tcPr>
            <w:tcW w:w="843"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14:paraId="6C5BCDC3" w14:textId="77777777" w:rsidR="00EE3256" w:rsidRDefault="00EE3256" w:rsidP="004579DE">
            <w:pPr>
              <w:rPr>
                <w:b/>
                <w:bCs/>
              </w:rPr>
            </w:pPr>
            <w:r>
              <w:rPr>
                <w:b/>
                <w:bCs/>
              </w:rPr>
              <w:t>3</w:t>
            </w:r>
          </w:p>
        </w:tc>
        <w:tc>
          <w:tcPr>
            <w:tcW w:w="843"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14:paraId="18F1A66E" w14:textId="77777777" w:rsidR="00EE3256" w:rsidRDefault="00EE3256" w:rsidP="004579DE">
            <w:pPr>
              <w:rPr>
                <w:b/>
                <w:bCs/>
              </w:rPr>
            </w:pPr>
            <w:r>
              <w:rPr>
                <w:b/>
                <w:bCs/>
              </w:rPr>
              <w:t>4</w:t>
            </w:r>
          </w:p>
        </w:tc>
        <w:tc>
          <w:tcPr>
            <w:tcW w:w="843"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14:paraId="098A95B8" w14:textId="77777777" w:rsidR="00EE3256" w:rsidRDefault="00EE3256" w:rsidP="004579DE">
            <w:pPr>
              <w:rPr>
                <w:b/>
                <w:bCs/>
              </w:rPr>
            </w:pPr>
            <w:r>
              <w:rPr>
                <w:b/>
                <w:bCs/>
              </w:rPr>
              <w:t>5</w:t>
            </w:r>
          </w:p>
        </w:tc>
        <w:tc>
          <w:tcPr>
            <w:tcW w:w="843"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14:paraId="249E5976" w14:textId="77777777" w:rsidR="00EE3256" w:rsidRDefault="00EE3256" w:rsidP="004579DE">
            <w:pPr>
              <w:rPr>
                <w:b/>
                <w:bCs/>
              </w:rPr>
            </w:pPr>
            <w:r>
              <w:rPr>
                <w:b/>
                <w:bCs/>
              </w:rPr>
              <w:t>6</w:t>
            </w:r>
          </w:p>
        </w:tc>
        <w:tc>
          <w:tcPr>
            <w:tcW w:w="974"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14:paraId="69DABE62" w14:textId="77777777" w:rsidR="00EE3256" w:rsidRDefault="00EE3256" w:rsidP="004579DE">
            <w:pPr>
              <w:rPr>
                <w:b/>
                <w:bCs/>
              </w:rPr>
            </w:pPr>
            <w:r>
              <w:rPr>
                <w:b/>
                <w:bCs/>
              </w:rPr>
              <w:t>TOTAL</w:t>
            </w:r>
          </w:p>
        </w:tc>
      </w:tr>
      <w:tr w:rsidR="00EE3256" w14:paraId="16EDD08F" w14:textId="77777777" w:rsidTr="004579DE">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D5AB0" w14:textId="77777777" w:rsidR="00EE3256" w:rsidRDefault="00EE3256" w:rsidP="004579DE">
            <w:r>
              <w:t>2016</w:t>
            </w:r>
          </w:p>
        </w:tc>
        <w:tc>
          <w:tcPr>
            <w:tcW w:w="8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3D0361" w14:textId="77777777" w:rsidR="00EE3256" w:rsidRDefault="00EE3256" w:rsidP="004579D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B77A60" w14:textId="77777777" w:rsidR="00EE3256" w:rsidRDefault="00EE3256" w:rsidP="004579D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DEA26D" w14:textId="77777777" w:rsidR="00EE3256" w:rsidRDefault="00EE3256" w:rsidP="004579D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09D224" w14:textId="77777777" w:rsidR="00EE3256" w:rsidRDefault="00EE3256" w:rsidP="004579D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CF7ECD" w14:textId="77777777" w:rsidR="00EE3256" w:rsidRDefault="00EE3256" w:rsidP="004579D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406280" w14:textId="77777777" w:rsidR="00EE3256" w:rsidRDefault="00EE3256" w:rsidP="004579D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0FB525" w14:textId="77777777" w:rsidR="00EE3256" w:rsidRDefault="00EE3256" w:rsidP="004579DE">
            <w:r>
              <w:t>15</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A534F8" w14:textId="77777777" w:rsidR="00EE3256" w:rsidRDefault="00EE3256" w:rsidP="004579DE">
            <w:r>
              <w:t>105</w:t>
            </w:r>
          </w:p>
        </w:tc>
      </w:tr>
      <w:tr w:rsidR="00EE3256" w14:paraId="09FCA92B" w14:textId="77777777" w:rsidTr="004579DE">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6B5D9" w14:textId="77777777" w:rsidR="00EE3256" w:rsidRDefault="00EE3256" w:rsidP="004579DE">
            <w:r>
              <w:t>2017</w:t>
            </w:r>
          </w:p>
        </w:tc>
        <w:tc>
          <w:tcPr>
            <w:tcW w:w="8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5B23A4" w14:textId="77777777" w:rsidR="00EE3256" w:rsidRDefault="00EE3256" w:rsidP="004579D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73344E" w14:textId="77777777" w:rsidR="00EE3256" w:rsidRDefault="00EE3256" w:rsidP="004579D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AA5321" w14:textId="77777777" w:rsidR="00EE3256" w:rsidRDefault="00EE3256" w:rsidP="004579D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43D4B5" w14:textId="77777777" w:rsidR="00EE3256" w:rsidRDefault="00EE3256" w:rsidP="004579D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440BAF" w14:textId="77777777" w:rsidR="00EE3256" w:rsidRDefault="00EE3256" w:rsidP="004579D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80E994" w14:textId="77777777" w:rsidR="00EE3256" w:rsidRDefault="00EE3256" w:rsidP="004579D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8DA4A9" w14:textId="77777777" w:rsidR="00EE3256" w:rsidRDefault="00EE3256" w:rsidP="004579DE">
            <w:r>
              <w:t>15</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F2D5B1" w14:textId="77777777" w:rsidR="00EE3256" w:rsidRDefault="00EE3256" w:rsidP="004579DE">
            <w:r>
              <w:t>105</w:t>
            </w:r>
          </w:p>
        </w:tc>
      </w:tr>
      <w:tr w:rsidR="00EE3256" w14:paraId="49D46CA3" w14:textId="77777777" w:rsidTr="004579DE">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27D22" w14:textId="77777777" w:rsidR="00EE3256" w:rsidRDefault="00EE3256" w:rsidP="004579DE">
            <w:r>
              <w:t>2018</w:t>
            </w:r>
          </w:p>
        </w:tc>
        <w:tc>
          <w:tcPr>
            <w:tcW w:w="8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B76921" w14:textId="77777777" w:rsidR="00EE3256" w:rsidRDefault="00EE3256" w:rsidP="004579DE">
            <w:r>
              <w:t>30</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48E06B" w14:textId="77777777" w:rsidR="00EE3256" w:rsidRDefault="00EE3256" w:rsidP="004579DE">
            <w:r>
              <w:t>30</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D64302" w14:textId="77777777" w:rsidR="00EE3256" w:rsidRDefault="00EE3256" w:rsidP="004579DE">
            <w:r>
              <w:t>30</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D59146" w14:textId="77777777" w:rsidR="00EE3256" w:rsidRDefault="00EE3256" w:rsidP="004579D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32F356" w14:textId="77777777" w:rsidR="00EE3256" w:rsidRDefault="00EE3256" w:rsidP="004579D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ADF9F8" w14:textId="77777777" w:rsidR="00EE3256" w:rsidRDefault="00EE3256" w:rsidP="004579DE">
            <w:r>
              <w:t>15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5B5CC3" w14:textId="77777777" w:rsidR="00EE3256" w:rsidRDefault="00EE3256" w:rsidP="004579DE">
            <w:r>
              <w:t>15</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026B1F" w14:textId="77777777" w:rsidR="00EE3256" w:rsidRDefault="00EE3256" w:rsidP="004579DE">
            <w:r>
              <w:t>150</w:t>
            </w:r>
          </w:p>
        </w:tc>
      </w:tr>
      <w:tr w:rsidR="00EE3256" w14:paraId="0845D12C" w14:textId="77777777" w:rsidTr="00AF10F3">
        <w:tc>
          <w:tcPr>
            <w:tcW w:w="92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558841A" w14:textId="77777777" w:rsidR="00EE3256" w:rsidRDefault="00EE3256" w:rsidP="004579DE">
            <w:r>
              <w:t>2019</w:t>
            </w:r>
          </w:p>
        </w:tc>
        <w:tc>
          <w:tcPr>
            <w:tcW w:w="84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5FD0BFF2" w14:textId="77777777" w:rsidR="00EE3256" w:rsidRDefault="00EE3256" w:rsidP="004579DE">
            <w:r>
              <w:t>60</w:t>
            </w:r>
          </w:p>
        </w:tc>
        <w:tc>
          <w:tcPr>
            <w:tcW w:w="84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66609355" w14:textId="77777777" w:rsidR="00EE3256" w:rsidRDefault="00EE3256" w:rsidP="004579DE">
            <w:r>
              <w:t>30</w:t>
            </w:r>
          </w:p>
        </w:tc>
        <w:tc>
          <w:tcPr>
            <w:tcW w:w="84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22011DB7" w14:textId="77777777" w:rsidR="00EE3256" w:rsidRDefault="00EE3256" w:rsidP="004579DE">
            <w:r>
              <w:t>30</w:t>
            </w:r>
          </w:p>
        </w:tc>
        <w:tc>
          <w:tcPr>
            <w:tcW w:w="84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1FDDB64C" w14:textId="77777777" w:rsidR="00EE3256" w:rsidRDefault="00EE3256" w:rsidP="004579DE">
            <w:r>
              <w:t>30</w:t>
            </w:r>
          </w:p>
        </w:tc>
        <w:tc>
          <w:tcPr>
            <w:tcW w:w="84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17A739A9" w14:textId="77777777" w:rsidR="00EE3256" w:rsidRDefault="00EE3256" w:rsidP="004579DE">
            <w:r>
              <w:t>15</w:t>
            </w:r>
          </w:p>
        </w:tc>
        <w:tc>
          <w:tcPr>
            <w:tcW w:w="84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055BB6C7" w14:textId="77777777" w:rsidR="00EE3256" w:rsidRDefault="00EE3256" w:rsidP="004579DE">
            <w:r>
              <w:t>15</w:t>
            </w:r>
          </w:p>
        </w:tc>
        <w:tc>
          <w:tcPr>
            <w:tcW w:w="84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2A7FB47B" w14:textId="77777777" w:rsidR="00EE3256" w:rsidRDefault="00EE3256" w:rsidP="004579DE">
            <w:r>
              <w:t>15</w:t>
            </w:r>
          </w:p>
        </w:tc>
        <w:tc>
          <w:tcPr>
            <w:tcW w:w="97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003B9167" w14:textId="77777777" w:rsidR="00EE3256" w:rsidRDefault="00EE3256" w:rsidP="004579DE">
            <w:r>
              <w:t>195</w:t>
            </w:r>
          </w:p>
        </w:tc>
      </w:tr>
      <w:tr w:rsidR="00EE3256" w14:paraId="1637E4B2" w14:textId="77777777" w:rsidTr="00AF10F3">
        <w:tc>
          <w:tcPr>
            <w:tcW w:w="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7633AA" w14:textId="77777777" w:rsidR="00EE3256" w:rsidRDefault="00EE3256" w:rsidP="004579DE">
            <w:r>
              <w:t>2020</w:t>
            </w:r>
          </w:p>
        </w:tc>
        <w:tc>
          <w:tcPr>
            <w:tcW w:w="8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6A8EF31" w14:textId="77777777" w:rsidR="00EE3256" w:rsidRDefault="00EE3256" w:rsidP="004579DE">
            <w:r>
              <w:t>90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9ED11D3" w14:textId="77777777" w:rsidR="00EE3256" w:rsidRDefault="00EE3256" w:rsidP="004579DE">
            <w:r>
              <w:t>60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6D1C27C" w14:textId="77777777" w:rsidR="00EE3256" w:rsidRDefault="00EE3256" w:rsidP="004579DE">
            <w:r>
              <w:t>30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81F1265" w14:textId="77777777" w:rsidR="00EE3256" w:rsidRDefault="00EE3256" w:rsidP="004579DE">
            <w:r>
              <w:t>30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B119692" w14:textId="77777777" w:rsidR="00EE3256" w:rsidRDefault="00EE3256" w:rsidP="004579DE">
            <w:r>
              <w:t>30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CCA0567" w14:textId="77777777" w:rsidR="00EE3256" w:rsidRDefault="00EE3256" w:rsidP="004579DE">
            <w:r>
              <w:t>15</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D3E1A42" w14:textId="77777777" w:rsidR="00EE3256" w:rsidRDefault="00EE3256" w:rsidP="004579DE">
            <w:r>
              <w:t>15</w:t>
            </w:r>
          </w:p>
        </w:tc>
        <w:tc>
          <w:tcPr>
            <w:tcW w:w="9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28227A6" w14:textId="77777777" w:rsidR="00EE3256" w:rsidRDefault="00EE3256" w:rsidP="004579DE">
            <w:r>
              <w:t>270</w:t>
            </w:r>
          </w:p>
        </w:tc>
      </w:tr>
      <w:tr w:rsidR="00EE3256" w14:paraId="79B282C8" w14:textId="77777777" w:rsidTr="00AF10F3">
        <w:tc>
          <w:tcPr>
            <w:tcW w:w="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D4EE3" w14:textId="77777777" w:rsidR="00EE3256" w:rsidRDefault="00EE3256" w:rsidP="004579DE">
            <w:r>
              <w:t>2021</w:t>
            </w:r>
          </w:p>
        </w:tc>
        <w:tc>
          <w:tcPr>
            <w:tcW w:w="8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D84C95" w14:textId="77777777" w:rsidR="00EE3256" w:rsidRDefault="00EE3256" w:rsidP="004579DE">
            <w:r>
              <w:t>9</w:t>
            </w:r>
            <w:r w:rsidRPr="007C5288">
              <w:t>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FEBC2E" w14:textId="77777777" w:rsidR="00EE3256" w:rsidRDefault="00EE3256" w:rsidP="004579DE">
            <w:r>
              <w:t>9</w:t>
            </w:r>
            <w:r w:rsidRPr="007C5288">
              <w:t>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861890" w14:textId="77777777" w:rsidR="00EE3256" w:rsidRDefault="00EE3256" w:rsidP="004579DE">
            <w:r>
              <w:t>6</w:t>
            </w:r>
            <w:r w:rsidRPr="007C5288">
              <w:t>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691CDC" w14:textId="77777777" w:rsidR="00EE3256" w:rsidRDefault="00EE3256" w:rsidP="004579DE">
            <w:r w:rsidRPr="007C5288">
              <w:t>30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8507E0" w14:textId="77777777" w:rsidR="00EE3256" w:rsidRDefault="00EE3256" w:rsidP="004579DE">
            <w:r w:rsidRPr="007C5288">
              <w:t>30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8C020E" w14:textId="77777777" w:rsidR="00EE3256" w:rsidRDefault="00EE3256" w:rsidP="004579DE">
            <w:r w:rsidRPr="007C5288">
              <w:t>30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379937" w14:textId="77777777" w:rsidR="00EE3256" w:rsidRDefault="00EE3256" w:rsidP="004579DE">
            <w:r>
              <w:t>15</w:t>
            </w:r>
          </w:p>
        </w:tc>
        <w:tc>
          <w:tcPr>
            <w:tcW w:w="9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FDD3C8" w14:textId="77777777" w:rsidR="00EE3256" w:rsidRDefault="00EE3256" w:rsidP="004579DE">
            <w:r>
              <w:t>345</w:t>
            </w:r>
          </w:p>
        </w:tc>
      </w:tr>
      <w:tr w:rsidR="00EE3256" w14:paraId="4A2E753B" w14:textId="77777777" w:rsidTr="00AF10F3">
        <w:tc>
          <w:tcPr>
            <w:tcW w:w="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03EC6" w14:textId="77777777" w:rsidR="00EE3256" w:rsidRDefault="00EE3256" w:rsidP="004579DE">
            <w:r>
              <w:lastRenderedPageBreak/>
              <w:t>2022</w:t>
            </w:r>
          </w:p>
        </w:tc>
        <w:tc>
          <w:tcPr>
            <w:tcW w:w="8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84FF2F" w14:textId="77777777" w:rsidR="00EE3256" w:rsidRDefault="00EE3256" w:rsidP="004579DE">
            <w:r>
              <w:t>9</w:t>
            </w:r>
            <w:r w:rsidRPr="00AF078D">
              <w:t>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3E6BF7" w14:textId="77777777" w:rsidR="00EE3256" w:rsidRDefault="00EE3256" w:rsidP="004579DE">
            <w:r>
              <w:t>9</w:t>
            </w:r>
            <w:r w:rsidRPr="00AF078D">
              <w:t>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C0BDEB" w14:textId="77777777" w:rsidR="00EE3256" w:rsidRDefault="00EE3256" w:rsidP="004579DE">
            <w:r>
              <w:t>9</w:t>
            </w:r>
            <w:r w:rsidRPr="00AF078D">
              <w:t>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42BC63" w14:textId="77777777" w:rsidR="00EE3256" w:rsidRDefault="00EE3256" w:rsidP="004579DE">
            <w:r>
              <w:t>6</w:t>
            </w:r>
            <w:r w:rsidRPr="00AF078D">
              <w:t>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41D78B" w14:textId="77777777" w:rsidR="00EE3256" w:rsidRDefault="00EE3256" w:rsidP="004579DE">
            <w:r w:rsidRPr="00AF078D">
              <w:t>30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F69E19" w14:textId="77777777" w:rsidR="00EE3256" w:rsidRDefault="00EE3256" w:rsidP="004579DE">
            <w:r w:rsidRPr="00AF078D">
              <w:t>30</w:t>
            </w:r>
          </w:p>
        </w:tc>
        <w:tc>
          <w:tcPr>
            <w:tcW w:w="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1C2488" w14:textId="77777777" w:rsidR="00EE3256" w:rsidRDefault="00EE3256" w:rsidP="004579DE">
            <w:r w:rsidRPr="00AF078D">
              <w:t>30</w:t>
            </w:r>
          </w:p>
        </w:tc>
        <w:tc>
          <w:tcPr>
            <w:tcW w:w="9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B27490" w14:textId="77777777" w:rsidR="00EE3256" w:rsidRDefault="00EE3256" w:rsidP="004579DE">
            <w:r>
              <w:t>420</w:t>
            </w:r>
          </w:p>
        </w:tc>
      </w:tr>
    </w:tbl>
    <w:p w14:paraId="735425C2" w14:textId="77777777" w:rsidR="00EE3256" w:rsidRDefault="00EE3256" w:rsidP="003641BF">
      <w:pPr>
        <w:pStyle w:val="NoSpacing"/>
      </w:pPr>
    </w:p>
    <w:p w14:paraId="7E396EB2" w14:textId="77777777" w:rsidR="003641BF" w:rsidRDefault="003641BF" w:rsidP="003641BF">
      <w:pPr>
        <w:pStyle w:val="NoSpacing"/>
      </w:pPr>
    </w:p>
    <w:p w14:paraId="7C58A02A" w14:textId="77777777" w:rsidR="003641BF" w:rsidRDefault="003641BF" w:rsidP="003641BF">
      <w:pPr>
        <w:pStyle w:val="NoSpacing"/>
      </w:pPr>
    </w:p>
    <w:p w14:paraId="6F05750C" w14:textId="77777777" w:rsidR="003641BF" w:rsidRDefault="003641BF" w:rsidP="003641BF">
      <w:pPr>
        <w:pStyle w:val="NoSpacing"/>
      </w:pPr>
    </w:p>
    <w:p w14:paraId="3F684F10" w14:textId="77777777" w:rsidR="007D7F28" w:rsidRPr="000E324B" w:rsidRDefault="007D7F28" w:rsidP="000E324B">
      <w:pPr>
        <w:rPr>
          <w:b/>
        </w:rPr>
      </w:pPr>
      <w:r w:rsidRPr="000E324B">
        <w:rPr>
          <w:b/>
        </w:rPr>
        <w:t>Statement on procedure for obtaining copies of this proposal.</w:t>
      </w:r>
    </w:p>
    <w:p w14:paraId="1FADDC7A" w14:textId="77777777" w:rsidR="007D7F28" w:rsidRDefault="007D7F28" w:rsidP="007D7F28">
      <w:pPr>
        <w:pStyle w:val="ListParagraph"/>
        <w:ind w:left="0"/>
        <w:rPr>
          <w:rFonts w:cs="Arial"/>
          <w:bCs/>
        </w:rPr>
      </w:pPr>
      <w:r>
        <w:t xml:space="preserve">Any person wanting a copy of this proposal can do so by </w:t>
      </w:r>
      <w:proofErr w:type="gramStart"/>
      <w:r>
        <w:t xml:space="preserve">contacting  </w:t>
      </w:r>
      <w:r w:rsidR="000A7B95">
        <w:rPr>
          <w:rFonts w:cs="Arial"/>
          <w:bCs/>
        </w:rPr>
        <w:t>Frances</w:t>
      </w:r>
      <w:proofErr w:type="gramEnd"/>
      <w:r w:rsidR="000A7B95">
        <w:rPr>
          <w:rFonts w:cs="Arial"/>
          <w:bCs/>
        </w:rPr>
        <w:t xml:space="preserve"> Cox</w:t>
      </w:r>
    </w:p>
    <w:p w14:paraId="6BEFE89E" w14:textId="77777777" w:rsidR="007D7F28" w:rsidRDefault="007D7F28" w:rsidP="007D7F28">
      <w:pPr>
        <w:pStyle w:val="ListParagraph"/>
        <w:ind w:left="0"/>
        <w:rPr>
          <w:rStyle w:val="Strong"/>
          <w:lang w:val="en"/>
        </w:rPr>
      </w:pPr>
      <w:r w:rsidRPr="000F445A">
        <w:rPr>
          <w:rFonts w:cs="Arial"/>
          <w:bCs/>
        </w:rPr>
        <w:t xml:space="preserve"> </w:t>
      </w:r>
      <w:r w:rsidRPr="000F445A">
        <w:rPr>
          <w:rFonts w:cs="Arial"/>
        </w:rPr>
        <w:t xml:space="preserve">Bedford Borough Council, Borough Hall, </w:t>
      </w:r>
      <w:proofErr w:type="spellStart"/>
      <w:r w:rsidRPr="000F445A">
        <w:rPr>
          <w:rFonts w:cs="Arial"/>
        </w:rPr>
        <w:t>Cauldwell</w:t>
      </w:r>
      <w:proofErr w:type="spellEnd"/>
      <w:r w:rsidRPr="000F445A">
        <w:rPr>
          <w:rFonts w:cs="Arial"/>
        </w:rPr>
        <w:t xml:space="preserve"> Street, Bedford MK42 9AP</w:t>
      </w:r>
      <w:r>
        <w:rPr>
          <w:rFonts w:cs="Arial"/>
        </w:rPr>
        <w:t xml:space="preserve"> or by e-mailing: </w:t>
      </w:r>
      <w:r w:rsidR="000A7B95">
        <w:rPr>
          <w:rFonts w:cs="Arial"/>
        </w:rPr>
        <w:t>education@bedford.gov.uk</w:t>
      </w:r>
    </w:p>
    <w:p w14:paraId="6DBBED5B" w14:textId="77777777" w:rsidR="007D7F28" w:rsidRDefault="007D7F28" w:rsidP="000F3104">
      <w:r w:rsidRPr="000E324B">
        <w:rPr>
          <w:b/>
        </w:rPr>
        <w:t xml:space="preserve">Statement on procedure for commenting on the proposal, either to object or support </w:t>
      </w:r>
    </w:p>
    <w:p w14:paraId="5D8DB4EB" w14:textId="77777777" w:rsidR="007D7F28" w:rsidRDefault="007D7F28" w:rsidP="007D7F28">
      <w:pPr>
        <w:pStyle w:val="ListParagraph"/>
        <w:ind w:left="0"/>
        <w:rPr>
          <w:rFonts w:cs="Arial"/>
        </w:rPr>
      </w:pPr>
      <w:r>
        <w:t xml:space="preserve">Any person or organisation may object or make comments on the proposal can do  by sending them to: Colin Foster, </w:t>
      </w:r>
      <w:r>
        <w:rPr>
          <w:rFonts w:cs="Arial"/>
          <w:bCs/>
        </w:rPr>
        <w:t>Assistant Director – Chief Education Officer</w:t>
      </w:r>
      <w:r>
        <w:rPr>
          <w:rFonts w:cs="Segoe UI"/>
        </w:rPr>
        <w:t xml:space="preserve">, </w:t>
      </w:r>
      <w:r>
        <w:rPr>
          <w:rFonts w:cs="Arial"/>
        </w:rPr>
        <w:t>Children’s and Adults’ Services,</w:t>
      </w:r>
      <w:r>
        <w:rPr>
          <w:rFonts w:cs="Arial"/>
          <w:bCs/>
        </w:rPr>
        <w:t xml:space="preserve"> </w:t>
      </w:r>
      <w:r>
        <w:rPr>
          <w:rFonts w:cs="Arial"/>
        </w:rPr>
        <w:t xml:space="preserve">Bedford Borough Council, Borough Hall, </w:t>
      </w:r>
      <w:proofErr w:type="spellStart"/>
      <w:r>
        <w:rPr>
          <w:rFonts w:cs="Arial"/>
        </w:rPr>
        <w:t>Cauldwell</w:t>
      </w:r>
      <w:proofErr w:type="spellEnd"/>
      <w:r>
        <w:rPr>
          <w:rFonts w:cs="Arial"/>
        </w:rPr>
        <w:t xml:space="preserve"> Street, Bedford MK42 9AP.</w:t>
      </w:r>
    </w:p>
    <w:p w14:paraId="206274C3" w14:textId="77777777" w:rsidR="000A7B95" w:rsidRDefault="000A7B95" w:rsidP="007D7F28">
      <w:pPr>
        <w:pStyle w:val="ListParagraph"/>
        <w:ind w:left="0"/>
        <w:rPr>
          <w:rFonts w:cs="Arial"/>
        </w:rPr>
      </w:pPr>
    </w:p>
    <w:p w14:paraId="7C262B10" w14:textId="77777777" w:rsidR="000A7B95" w:rsidRDefault="000A7B95" w:rsidP="007D7F28">
      <w:pPr>
        <w:pStyle w:val="ListParagraph"/>
        <w:ind w:left="0"/>
        <w:rPr>
          <w:rFonts w:cs="Arial"/>
        </w:rPr>
      </w:pPr>
    </w:p>
    <w:p w14:paraId="5F4EF6ED" w14:textId="2A81B9A5" w:rsidR="007D7F28" w:rsidRDefault="007D7F28" w:rsidP="007D7F28">
      <w:pPr>
        <w:pStyle w:val="ListParagraph"/>
        <w:ind w:left="0"/>
        <w:rPr>
          <w:rFonts w:cs="Arial"/>
          <w:b/>
        </w:rPr>
      </w:pPr>
      <w:r>
        <w:rPr>
          <w:rFonts w:cs="Arial"/>
          <w:b/>
        </w:rPr>
        <w:t xml:space="preserve">All comments must be received by </w:t>
      </w:r>
      <w:r w:rsidR="00866D9F">
        <w:rPr>
          <w:rFonts w:cs="Arial"/>
          <w:b/>
        </w:rPr>
        <w:t xml:space="preserve">5pm on </w:t>
      </w:r>
      <w:r w:rsidR="00DA564C">
        <w:rPr>
          <w:rFonts w:cs="Arial"/>
          <w:b/>
        </w:rPr>
        <w:t>2</w:t>
      </w:r>
      <w:r w:rsidR="000A7B95">
        <w:rPr>
          <w:rFonts w:cs="Arial"/>
          <w:b/>
        </w:rPr>
        <w:t>0</w:t>
      </w:r>
      <w:r w:rsidR="000A7B95" w:rsidRPr="000A7B95">
        <w:rPr>
          <w:rFonts w:cs="Arial"/>
          <w:b/>
          <w:vertAlign w:val="superscript"/>
        </w:rPr>
        <w:t>th</w:t>
      </w:r>
      <w:r w:rsidR="000A7B95">
        <w:rPr>
          <w:rFonts w:cs="Arial"/>
          <w:b/>
        </w:rPr>
        <w:t xml:space="preserve"> March </w:t>
      </w:r>
      <w:r w:rsidR="0019210A">
        <w:rPr>
          <w:rFonts w:cs="Arial"/>
          <w:b/>
        </w:rPr>
        <w:t>2017</w:t>
      </w:r>
    </w:p>
    <w:p w14:paraId="7363D483" w14:textId="77777777" w:rsidR="00BC47A1" w:rsidRDefault="00BC47A1" w:rsidP="00361CD7"/>
    <w:sectPr w:rsidR="00BC4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9206C"/>
    <w:multiLevelType w:val="hybridMultilevel"/>
    <w:tmpl w:val="31AC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16A4F"/>
    <w:multiLevelType w:val="hybridMultilevel"/>
    <w:tmpl w:val="7354C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626D6D"/>
    <w:multiLevelType w:val="hybridMultilevel"/>
    <w:tmpl w:val="6F6AA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60470A3"/>
    <w:multiLevelType w:val="hybridMultilevel"/>
    <w:tmpl w:val="737268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F5D6C29"/>
    <w:multiLevelType w:val="multilevel"/>
    <w:tmpl w:val="53E4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D7"/>
    <w:rsid w:val="000A7B95"/>
    <w:rsid w:val="000E324B"/>
    <w:rsid w:val="000F3104"/>
    <w:rsid w:val="0019210A"/>
    <w:rsid w:val="00194B84"/>
    <w:rsid w:val="00233F5F"/>
    <w:rsid w:val="002664B3"/>
    <w:rsid w:val="00361CD7"/>
    <w:rsid w:val="003641BF"/>
    <w:rsid w:val="005E32E8"/>
    <w:rsid w:val="00640AA7"/>
    <w:rsid w:val="006E7F98"/>
    <w:rsid w:val="00725DCF"/>
    <w:rsid w:val="007D7F28"/>
    <w:rsid w:val="0085182D"/>
    <w:rsid w:val="00866D9F"/>
    <w:rsid w:val="008826FF"/>
    <w:rsid w:val="008A53D5"/>
    <w:rsid w:val="00934F79"/>
    <w:rsid w:val="00AE49CF"/>
    <w:rsid w:val="00AF10F3"/>
    <w:rsid w:val="00B460B9"/>
    <w:rsid w:val="00BC47A1"/>
    <w:rsid w:val="00CA4F8B"/>
    <w:rsid w:val="00CB489C"/>
    <w:rsid w:val="00CF640D"/>
    <w:rsid w:val="00CF74A6"/>
    <w:rsid w:val="00D07175"/>
    <w:rsid w:val="00D26DD7"/>
    <w:rsid w:val="00D308EE"/>
    <w:rsid w:val="00D82399"/>
    <w:rsid w:val="00DA398F"/>
    <w:rsid w:val="00DA564C"/>
    <w:rsid w:val="00EA5EDF"/>
    <w:rsid w:val="00EE1BBD"/>
    <w:rsid w:val="00EE3256"/>
    <w:rsid w:val="00F60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1272"/>
  <w15:docId w15:val="{4869C379-5712-4DBB-A17B-8FC1A7B7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1BF"/>
    <w:pPr>
      <w:spacing w:after="0" w:line="240" w:lineRule="auto"/>
    </w:pPr>
  </w:style>
  <w:style w:type="character" w:styleId="CommentReference">
    <w:name w:val="annotation reference"/>
    <w:basedOn w:val="DefaultParagraphFont"/>
    <w:uiPriority w:val="99"/>
    <w:semiHidden/>
    <w:unhideWhenUsed/>
    <w:rsid w:val="003641BF"/>
    <w:rPr>
      <w:sz w:val="16"/>
      <w:szCs w:val="16"/>
    </w:rPr>
  </w:style>
  <w:style w:type="paragraph" w:styleId="CommentText">
    <w:name w:val="annotation text"/>
    <w:basedOn w:val="Normal"/>
    <w:link w:val="CommentTextChar"/>
    <w:uiPriority w:val="99"/>
    <w:semiHidden/>
    <w:unhideWhenUsed/>
    <w:rsid w:val="003641BF"/>
    <w:pPr>
      <w:spacing w:line="240" w:lineRule="auto"/>
    </w:pPr>
    <w:rPr>
      <w:sz w:val="20"/>
      <w:szCs w:val="20"/>
    </w:rPr>
  </w:style>
  <w:style w:type="character" w:customStyle="1" w:styleId="CommentTextChar">
    <w:name w:val="Comment Text Char"/>
    <w:basedOn w:val="DefaultParagraphFont"/>
    <w:link w:val="CommentText"/>
    <w:uiPriority w:val="99"/>
    <w:semiHidden/>
    <w:rsid w:val="003641BF"/>
    <w:rPr>
      <w:sz w:val="20"/>
      <w:szCs w:val="20"/>
    </w:rPr>
  </w:style>
  <w:style w:type="paragraph" w:styleId="BalloonText">
    <w:name w:val="Balloon Text"/>
    <w:basedOn w:val="Normal"/>
    <w:link w:val="BalloonTextChar"/>
    <w:uiPriority w:val="99"/>
    <w:semiHidden/>
    <w:unhideWhenUsed/>
    <w:rsid w:val="00364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1BF"/>
    <w:rPr>
      <w:rFonts w:ascii="Segoe UI" w:hAnsi="Segoe UI" w:cs="Segoe UI"/>
      <w:sz w:val="18"/>
      <w:szCs w:val="18"/>
    </w:rPr>
  </w:style>
  <w:style w:type="paragraph" w:styleId="ListParagraph">
    <w:name w:val="List Paragraph"/>
    <w:basedOn w:val="Normal"/>
    <w:uiPriority w:val="34"/>
    <w:qFormat/>
    <w:rsid w:val="003641BF"/>
    <w:pPr>
      <w:spacing w:after="200" w:line="276" w:lineRule="auto"/>
      <w:ind w:left="720"/>
      <w:contextualSpacing/>
    </w:pPr>
  </w:style>
  <w:style w:type="character" w:styleId="Strong">
    <w:name w:val="Strong"/>
    <w:basedOn w:val="DefaultParagraphFont"/>
    <w:uiPriority w:val="22"/>
    <w:qFormat/>
    <w:rsid w:val="007D7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434143">
      <w:bodyDiv w:val="1"/>
      <w:marLeft w:val="0"/>
      <w:marRight w:val="0"/>
      <w:marTop w:val="0"/>
      <w:marBottom w:val="0"/>
      <w:divBdr>
        <w:top w:val="none" w:sz="0" w:space="0" w:color="auto"/>
        <w:left w:val="none" w:sz="0" w:space="0" w:color="auto"/>
        <w:bottom w:val="none" w:sz="0" w:space="0" w:color="auto"/>
        <w:right w:val="none" w:sz="0" w:space="0" w:color="auto"/>
      </w:divBdr>
    </w:div>
    <w:div w:id="1554346930">
      <w:bodyDiv w:val="1"/>
      <w:marLeft w:val="0"/>
      <w:marRight w:val="0"/>
      <w:marTop w:val="0"/>
      <w:marBottom w:val="0"/>
      <w:divBdr>
        <w:top w:val="none" w:sz="0" w:space="0" w:color="auto"/>
        <w:left w:val="none" w:sz="0" w:space="0" w:color="auto"/>
        <w:bottom w:val="none" w:sz="0" w:space="0" w:color="auto"/>
        <w:right w:val="none" w:sz="0" w:space="0" w:color="auto"/>
      </w:divBdr>
    </w:div>
    <w:div w:id="1566909355">
      <w:bodyDiv w:val="1"/>
      <w:marLeft w:val="0"/>
      <w:marRight w:val="0"/>
      <w:marTop w:val="0"/>
      <w:marBottom w:val="0"/>
      <w:divBdr>
        <w:top w:val="none" w:sz="0" w:space="0" w:color="auto"/>
        <w:left w:val="none" w:sz="0" w:space="0" w:color="auto"/>
        <w:bottom w:val="none" w:sz="0" w:space="0" w:color="auto"/>
        <w:right w:val="none" w:sz="0" w:space="0" w:color="auto"/>
      </w:divBdr>
    </w:div>
    <w:div w:id="171797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282FB-A0C3-4002-BC50-342B654B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Brasier</dc:creator>
  <cp:lastModifiedBy>Mrs Headland</cp:lastModifiedBy>
  <cp:revision>2</cp:revision>
  <cp:lastPrinted>2017-02-23T07:24:00Z</cp:lastPrinted>
  <dcterms:created xsi:type="dcterms:W3CDTF">2017-02-23T07:25:00Z</dcterms:created>
  <dcterms:modified xsi:type="dcterms:W3CDTF">2017-02-23T07:25:00Z</dcterms:modified>
</cp:coreProperties>
</file>